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21" w:rsidRDefault="00AA6721">
      <w:pPr>
        <w:pStyle w:val="A5"/>
        <w:jc w:val="both"/>
        <w:rPr>
          <w:sz w:val="24"/>
          <w:szCs w:val="24"/>
        </w:rPr>
      </w:pPr>
    </w:p>
    <w:p w:rsidR="00AA6721" w:rsidRDefault="00BD1D7E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AA6721" w:rsidRDefault="00BD1D7E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НАЦИОНАЛЬНАЯ ПРЕМИЯ В ОБЛАСТИ СОБЫТИЙНОГО ТУРИЗМА </w:t>
      </w:r>
    </w:p>
    <w:p w:rsidR="00AA6721" w:rsidRDefault="00BD1D7E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«</w:t>
      </w:r>
      <w:r>
        <w:rPr>
          <w:b/>
          <w:bCs/>
          <w:sz w:val="24"/>
          <w:szCs w:val="24"/>
          <w:lang w:val="en-US"/>
        </w:rPr>
        <w:t>RUSSIAN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EVENT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AWARDS</w:t>
      </w:r>
      <w:r w:rsidR="009411EF">
        <w:rPr>
          <w:b/>
          <w:bCs/>
          <w:sz w:val="24"/>
          <w:szCs w:val="24"/>
        </w:rPr>
        <w:t>», 2016 год</w:t>
      </w:r>
    </w:p>
    <w:p w:rsidR="00AA6721" w:rsidRDefault="00AA6721">
      <w:pPr>
        <w:pStyle w:val="A5"/>
        <w:jc w:val="both"/>
        <w:rPr>
          <w:sz w:val="24"/>
          <w:szCs w:val="24"/>
        </w:rPr>
      </w:pPr>
    </w:p>
    <w:p w:rsidR="009411EF" w:rsidRDefault="009411EF">
      <w:pPr>
        <w:pStyle w:val="A5"/>
        <w:jc w:val="both"/>
        <w:rPr>
          <w:sz w:val="24"/>
          <w:szCs w:val="24"/>
        </w:rPr>
      </w:pPr>
    </w:p>
    <w:p w:rsidR="00AA6721" w:rsidRDefault="00BD1D7E">
      <w:pPr>
        <w:pStyle w:val="A5"/>
        <w:tabs>
          <w:tab w:val="left" w:pos="468"/>
        </w:tabs>
        <w:jc w:val="center"/>
        <w:rPr>
          <w:b/>
          <w:bCs/>
          <w:sz w:val="24"/>
          <w:szCs w:val="24"/>
        </w:rPr>
      </w:pPr>
      <w:r w:rsidRPr="008258B5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ОБЩИЕ</w:t>
      </w:r>
      <w:r w:rsidRPr="008258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ПОЛОЖЕНИЯ</w:t>
      </w:r>
    </w:p>
    <w:p w:rsidR="00AA6721" w:rsidRPr="008258B5" w:rsidRDefault="00AA6721">
      <w:pPr>
        <w:pStyle w:val="A5"/>
        <w:jc w:val="both"/>
        <w:rPr>
          <w:sz w:val="24"/>
          <w:szCs w:val="24"/>
        </w:rPr>
      </w:pPr>
    </w:p>
    <w:p w:rsidR="00AA6721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1.1. Национальная премия в области событийного туризма «</w:t>
      </w:r>
      <w:r>
        <w:rPr>
          <w:sz w:val="24"/>
          <w:szCs w:val="24"/>
          <w:lang w:val="en-US"/>
        </w:rPr>
        <w:t>Russian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Event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Awards</w:t>
      </w:r>
      <w:r>
        <w:rPr>
          <w:sz w:val="24"/>
          <w:szCs w:val="24"/>
        </w:rPr>
        <w:t xml:space="preserve">» (далее - </w:t>
      </w:r>
      <w:r>
        <w:rPr>
          <w:b/>
          <w:bCs/>
          <w:sz w:val="24"/>
          <w:szCs w:val="24"/>
        </w:rPr>
        <w:t>Премия</w:t>
      </w:r>
      <w:r>
        <w:rPr>
          <w:sz w:val="24"/>
          <w:szCs w:val="24"/>
        </w:rPr>
        <w:t>) учреждена как отраслевая награда, присуждаемая по итогам открытого конкурса проектов за достижения в област</w:t>
      </w:r>
      <w:r w:rsidR="009411EF">
        <w:rPr>
          <w:sz w:val="24"/>
          <w:szCs w:val="24"/>
        </w:rPr>
        <w:t>и развития событийного туризма.</w:t>
      </w:r>
    </w:p>
    <w:p w:rsidR="00AA6721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1.2. Под событийным туризмом понимается туристская деятельность, связанная с разнообразными значимыми общественными событиями, привлекающими своей уникальностью, экзотичн</w:t>
      </w:r>
      <w:r w:rsidR="009411EF">
        <w:rPr>
          <w:sz w:val="24"/>
          <w:szCs w:val="24"/>
        </w:rPr>
        <w:t xml:space="preserve">остью, неповторимостью большие </w:t>
      </w:r>
      <w:r>
        <w:rPr>
          <w:sz w:val="24"/>
          <w:szCs w:val="24"/>
        </w:rPr>
        <w:t>массы соотечественников и туристов из зарубежных стран. Событийный туризм включает в себя ряд мероприятий культурного, спортивного, исторического, этнографического и делового характера.</w:t>
      </w:r>
    </w:p>
    <w:p w:rsidR="00AA6721" w:rsidRDefault="00BD1D7E" w:rsidP="009411EF">
      <w:pPr>
        <w:pStyle w:val="A5"/>
        <w:ind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b/>
          <w:bCs/>
          <w:sz w:val="24"/>
          <w:szCs w:val="24"/>
        </w:rPr>
        <w:t>Цели Премии:</w:t>
      </w:r>
    </w:p>
    <w:p w:rsidR="00AA6721" w:rsidRPr="009411EF" w:rsidRDefault="009411EF" w:rsidP="009411EF">
      <w:pPr>
        <w:pStyle w:val="A5"/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D1D7E">
        <w:rPr>
          <w:sz w:val="24"/>
          <w:szCs w:val="24"/>
        </w:rPr>
        <w:t>рганизация и проведение открытого конкурса проектов на соискание Национальной премии в области событийного туризма «</w:t>
      </w:r>
      <w:r w:rsidR="00BD1D7E">
        <w:rPr>
          <w:sz w:val="24"/>
          <w:szCs w:val="24"/>
          <w:lang w:val="en-US"/>
        </w:rPr>
        <w:t>Russian</w:t>
      </w:r>
      <w:r w:rsidR="00BD1D7E">
        <w:rPr>
          <w:sz w:val="24"/>
          <w:szCs w:val="24"/>
        </w:rPr>
        <w:t xml:space="preserve"> </w:t>
      </w:r>
      <w:r w:rsidR="00BD1D7E">
        <w:rPr>
          <w:sz w:val="24"/>
          <w:szCs w:val="24"/>
          <w:lang w:val="en-US"/>
        </w:rPr>
        <w:t>Event</w:t>
      </w:r>
      <w:r w:rsidR="00BD1D7E">
        <w:rPr>
          <w:sz w:val="24"/>
          <w:szCs w:val="24"/>
        </w:rPr>
        <w:t xml:space="preserve"> </w:t>
      </w:r>
      <w:r w:rsidR="00BD1D7E">
        <w:rPr>
          <w:sz w:val="24"/>
          <w:szCs w:val="24"/>
          <w:lang w:val="en-US"/>
        </w:rPr>
        <w:t>Awards</w:t>
      </w:r>
      <w:r w:rsidR="00BD1D7E">
        <w:rPr>
          <w:sz w:val="24"/>
          <w:szCs w:val="24"/>
          <w:lang w:val="fr-FR"/>
        </w:rPr>
        <w:t>»</w:t>
      </w:r>
      <w:r w:rsidR="00BD1D7E">
        <w:rPr>
          <w:sz w:val="24"/>
          <w:szCs w:val="24"/>
        </w:rPr>
        <w:t>, как инструмента по выявлению наиболее успешных проектов в области событийного туризма, их продвижению, и по формированию заинтересованного отношения к этим проектам и событиям со стороны органов власти и широкой общественности</w:t>
      </w:r>
      <w:r w:rsidRPr="009411EF">
        <w:rPr>
          <w:sz w:val="24"/>
          <w:szCs w:val="24"/>
        </w:rPr>
        <w:t>;</w:t>
      </w:r>
    </w:p>
    <w:p w:rsidR="00AA6721" w:rsidRPr="009411EF" w:rsidRDefault="009411EF" w:rsidP="009411EF">
      <w:pPr>
        <w:pStyle w:val="A5"/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D1D7E">
        <w:rPr>
          <w:sz w:val="24"/>
          <w:szCs w:val="24"/>
        </w:rPr>
        <w:t xml:space="preserve">оздание информационной и коммуникационной площадок для обмена опытом и организации взаимодействия всех заинтересованных лиц и организаций в сфере развития событийного туризма на территории регионов и страны, </w:t>
      </w:r>
      <w:r>
        <w:rPr>
          <w:sz w:val="24"/>
          <w:szCs w:val="24"/>
        </w:rPr>
        <w:t xml:space="preserve">и как инструмента для </w:t>
      </w:r>
      <w:r w:rsidR="00BD1D7E">
        <w:rPr>
          <w:sz w:val="24"/>
          <w:szCs w:val="24"/>
        </w:rPr>
        <w:t>развития и продвижения территорий</w:t>
      </w:r>
      <w:r w:rsidRPr="009411EF">
        <w:rPr>
          <w:sz w:val="24"/>
          <w:szCs w:val="24"/>
        </w:rPr>
        <w:t>.</w:t>
      </w:r>
    </w:p>
    <w:p w:rsidR="00AA6721" w:rsidRDefault="00BD1D7E" w:rsidP="009411EF">
      <w:pPr>
        <w:pStyle w:val="A5"/>
        <w:ind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1.4</w:t>
      </w:r>
      <w:r>
        <w:rPr>
          <w:b/>
          <w:bCs/>
          <w:sz w:val="24"/>
          <w:szCs w:val="24"/>
        </w:rPr>
        <w:t>. Задачи Премии:</w:t>
      </w:r>
    </w:p>
    <w:p w:rsidR="00AA6721" w:rsidRPr="009411EF" w:rsidRDefault="009411EF" w:rsidP="009411EF">
      <w:pPr>
        <w:pStyle w:val="A5"/>
        <w:numPr>
          <w:ilvl w:val="0"/>
          <w:numId w:val="1"/>
        </w:numPr>
        <w:tabs>
          <w:tab w:val="left" w:pos="36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1D7E">
        <w:rPr>
          <w:sz w:val="24"/>
          <w:szCs w:val="24"/>
        </w:rPr>
        <w:t>опуляризация направления «событийный туризм», улучшение его инвестиционной привлекательност</w:t>
      </w:r>
      <w:r>
        <w:rPr>
          <w:sz w:val="24"/>
          <w:szCs w:val="24"/>
        </w:rPr>
        <w:t>и</w:t>
      </w:r>
      <w:r w:rsidRPr="009411EF">
        <w:rPr>
          <w:sz w:val="24"/>
          <w:szCs w:val="24"/>
        </w:rPr>
        <w:t>;</w:t>
      </w:r>
    </w:p>
    <w:p w:rsidR="00AA6721" w:rsidRDefault="009411EF" w:rsidP="009411EF">
      <w:pPr>
        <w:pStyle w:val="A5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D1D7E">
        <w:rPr>
          <w:sz w:val="24"/>
          <w:szCs w:val="24"/>
        </w:rPr>
        <w:t>одействие в формировании правового и экономического пространства для успешной реализации проекто</w:t>
      </w:r>
      <w:r>
        <w:rPr>
          <w:sz w:val="24"/>
          <w:szCs w:val="24"/>
        </w:rPr>
        <w:t>в в области событийного туризма;</w:t>
      </w:r>
    </w:p>
    <w:p w:rsidR="00AA6721" w:rsidRDefault="009411EF" w:rsidP="009411EF">
      <w:pPr>
        <w:pStyle w:val="A5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D1D7E">
        <w:rPr>
          <w:sz w:val="24"/>
          <w:szCs w:val="24"/>
        </w:rPr>
        <w:t>ормирование информационной и коммуникационной площадок для обмена опытом и организации сотрудничества всех заинтересованных лиц и организаций в сфере развития событийно</w:t>
      </w:r>
      <w:r>
        <w:rPr>
          <w:sz w:val="24"/>
          <w:szCs w:val="24"/>
        </w:rPr>
        <w:t>го туризма на территории страны;</w:t>
      </w:r>
    </w:p>
    <w:p w:rsidR="00AA6721" w:rsidRPr="009411EF" w:rsidRDefault="009411EF" w:rsidP="009411EF">
      <w:pPr>
        <w:pStyle w:val="A5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D1D7E">
        <w:rPr>
          <w:sz w:val="24"/>
          <w:szCs w:val="24"/>
        </w:rPr>
        <w:t>оздание единой информационной базы наиболее интересных проектов в сфере событийного туризма</w:t>
      </w:r>
      <w:r>
        <w:rPr>
          <w:sz w:val="24"/>
          <w:szCs w:val="24"/>
        </w:rPr>
        <w:t>;</w:t>
      </w:r>
    </w:p>
    <w:p w:rsidR="00AA6721" w:rsidRDefault="009411EF" w:rsidP="009411EF">
      <w:pPr>
        <w:pStyle w:val="A5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D1D7E">
        <w:rPr>
          <w:sz w:val="24"/>
          <w:szCs w:val="24"/>
        </w:rPr>
        <w:t>одействие в создании единого общенаци</w:t>
      </w:r>
      <w:r>
        <w:rPr>
          <w:sz w:val="24"/>
          <w:szCs w:val="24"/>
        </w:rPr>
        <w:t>онального событийного календаря;</w:t>
      </w:r>
    </w:p>
    <w:p w:rsidR="00AA6721" w:rsidRPr="009411EF" w:rsidRDefault="009411EF" w:rsidP="009411EF">
      <w:pPr>
        <w:pStyle w:val="A5"/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1D7E">
        <w:rPr>
          <w:sz w:val="24"/>
          <w:szCs w:val="24"/>
        </w:rPr>
        <w:t>родвижение сферы событийного туризма и укрепление связей между участниками сферы событийного туризма</w:t>
      </w:r>
      <w:r>
        <w:rPr>
          <w:sz w:val="24"/>
          <w:szCs w:val="24"/>
        </w:rPr>
        <w:t>;</w:t>
      </w:r>
    </w:p>
    <w:p w:rsidR="00AA6721" w:rsidRDefault="009411EF" w:rsidP="009411EF">
      <w:pPr>
        <w:pStyle w:val="Default"/>
        <w:numPr>
          <w:ilvl w:val="0"/>
          <w:numId w:val="1"/>
        </w:numPr>
        <w:ind w:firstLine="284"/>
        <w:jc w:val="both"/>
      </w:pPr>
      <w:r>
        <w:t>у</w:t>
      </w:r>
      <w:r w:rsidR="00BD1D7E">
        <w:t xml:space="preserve">становление прямых коммуникаций с профессиональными объединениями в сфере </w:t>
      </w:r>
      <w:r w:rsidR="00BD1D7E">
        <w:rPr>
          <w:lang w:val="en-US"/>
        </w:rPr>
        <w:t>event</w:t>
      </w:r>
      <w:r w:rsidR="00BD1D7E">
        <w:t xml:space="preserve">, маркетинга, </w:t>
      </w:r>
      <w:proofErr w:type="spellStart"/>
      <w:r w:rsidR="00BD1D7E">
        <w:t>брендинга</w:t>
      </w:r>
      <w:proofErr w:type="spellEnd"/>
      <w:r w:rsidR="00BD1D7E">
        <w:t>, туризма, региональными союзами развития туризма, региональными туристскими информационными центрами, с целью информирования о проекте как можно большего количества участников сферы событийного туризма и вовлечения их в реализац</w:t>
      </w:r>
      <w:r>
        <w:t>ию проекта в качестве партнеров;</w:t>
      </w:r>
    </w:p>
    <w:p w:rsidR="00AA6721" w:rsidRPr="009411EF" w:rsidRDefault="009411EF" w:rsidP="009411EF">
      <w:pPr>
        <w:pStyle w:val="Default"/>
        <w:numPr>
          <w:ilvl w:val="0"/>
          <w:numId w:val="1"/>
        </w:numPr>
        <w:ind w:firstLine="284"/>
        <w:jc w:val="both"/>
      </w:pPr>
      <w:r>
        <w:t>п</w:t>
      </w:r>
      <w:r w:rsidR="00BD1D7E">
        <w:t>ривлечение к участию в конкурсе как можно большего числа проектов сферы событийного туризма из как можно большего количества территорий страны</w:t>
      </w:r>
      <w:r>
        <w:t>;</w:t>
      </w:r>
    </w:p>
    <w:p w:rsidR="00AA6721" w:rsidRPr="009411EF" w:rsidRDefault="009411EF" w:rsidP="009411EF">
      <w:pPr>
        <w:pStyle w:val="a8"/>
        <w:numPr>
          <w:ilvl w:val="0"/>
          <w:numId w:val="1"/>
        </w:numPr>
        <w:ind w:firstLine="284"/>
        <w:jc w:val="both"/>
        <w:rPr>
          <w:lang w:val="ru-RU"/>
        </w:rPr>
      </w:pPr>
      <w:r w:rsidRPr="009411EF">
        <w:rPr>
          <w:lang w:val="ru-RU"/>
        </w:rPr>
        <w:t>р</w:t>
      </w:r>
      <w:r w:rsidR="00BD1D7E" w:rsidRPr="009411EF">
        <w:rPr>
          <w:lang w:val="ru-RU"/>
        </w:rPr>
        <w:t>азработка и реализация комплекса взаимосвязанных коммуникационных мероприятий, направленных на популяризацию премии, как профессионального конкурса, так и коммуникационной площадки</w:t>
      </w:r>
      <w:r w:rsidRPr="009411EF">
        <w:rPr>
          <w:lang w:val="ru-RU"/>
        </w:rPr>
        <w:t>;</w:t>
      </w:r>
    </w:p>
    <w:p w:rsidR="00AA6721" w:rsidRPr="009411EF" w:rsidRDefault="009411EF" w:rsidP="009411EF">
      <w:pPr>
        <w:pStyle w:val="a8"/>
        <w:numPr>
          <w:ilvl w:val="0"/>
          <w:numId w:val="1"/>
        </w:numPr>
        <w:ind w:firstLine="284"/>
        <w:jc w:val="both"/>
        <w:rPr>
          <w:lang w:val="ru-RU"/>
        </w:rPr>
      </w:pPr>
      <w:r w:rsidRPr="009411EF">
        <w:rPr>
          <w:lang w:val="ru-RU"/>
        </w:rPr>
        <w:t>с</w:t>
      </w:r>
      <w:r w:rsidR="00BD1D7E" w:rsidRPr="009411EF">
        <w:rPr>
          <w:lang w:val="ru-RU"/>
        </w:rPr>
        <w:t xml:space="preserve">одействие внедрению механизма </w:t>
      </w:r>
      <w:proofErr w:type="spellStart"/>
      <w:r w:rsidR="00BD1D7E" w:rsidRPr="009411EF">
        <w:rPr>
          <w:lang w:val="ru-RU"/>
        </w:rPr>
        <w:t>частно-государственного</w:t>
      </w:r>
      <w:proofErr w:type="spellEnd"/>
      <w:r w:rsidR="00BD1D7E" w:rsidRPr="009411EF">
        <w:rPr>
          <w:lang w:val="ru-RU"/>
        </w:rPr>
        <w:t xml:space="preserve"> партнерства в сферу событийного туризма.</w:t>
      </w:r>
    </w:p>
    <w:p w:rsidR="00AA6721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</w:t>
      </w:r>
      <w:r>
        <w:rPr>
          <w:b/>
          <w:bCs/>
          <w:sz w:val="24"/>
          <w:szCs w:val="24"/>
        </w:rPr>
        <w:t>. География проведения конкурса</w:t>
      </w:r>
      <w:r>
        <w:rPr>
          <w:sz w:val="24"/>
          <w:szCs w:val="24"/>
        </w:rPr>
        <w:t xml:space="preserve"> - Российская Федерация.</w:t>
      </w:r>
    </w:p>
    <w:p w:rsidR="00AA6721" w:rsidRDefault="00BD1D7E" w:rsidP="009411EF">
      <w:pPr>
        <w:pStyle w:val="A5"/>
        <w:ind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1.6.</w:t>
      </w:r>
      <w:r>
        <w:rPr>
          <w:b/>
          <w:bCs/>
          <w:sz w:val="24"/>
          <w:szCs w:val="24"/>
        </w:rPr>
        <w:t xml:space="preserve"> Официальные номинации:</w:t>
      </w:r>
    </w:p>
    <w:p w:rsidR="009411EF" w:rsidRPr="009411EF" w:rsidRDefault="00BD1D7E" w:rsidP="009411EF">
      <w:pPr>
        <w:pStyle w:val="A5"/>
        <w:ind w:firstLine="284"/>
        <w:jc w:val="both"/>
        <w:rPr>
          <w:sz w:val="24"/>
          <w:szCs w:val="24"/>
          <w:u w:val="single"/>
        </w:rPr>
      </w:pPr>
      <w:r w:rsidRPr="009411EF">
        <w:rPr>
          <w:sz w:val="24"/>
          <w:szCs w:val="24"/>
          <w:u w:val="single"/>
        </w:rPr>
        <w:t xml:space="preserve">- </w:t>
      </w:r>
      <w:r w:rsidR="009411EF">
        <w:rPr>
          <w:sz w:val="24"/>
          <w:szCs w:val="24"/>
          <w:u w:val="single"/>
        </w:rPr>
        <w:t>л</w:t>
      </w:r>
      <w:r w:rsidRPr="009411EF">
        <w:rPr>
          <w:sz w:val="24"/>
          <w:szCs w:val="24"/>
          <w:u w:val="single"/>
        </w:rPr>
        <w:t xml:space="preserve">учшее событие в области культуры </w:t>
      </w:r>
    </w:p>
    <w:p w:rsidR="00AA6721" w:rsidRPr="009411EF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(фестивали, конкурсы, концерты, карнавалы, спектакли)</w:t>
      </w:r>
      <w:r w:rsidR="009411EF" w:rsidRPr="009411EF">
        <w:rPr>
          <w:sz w:val="24"/>
          <w:szCs w:val="24"/>
        </w:rPr>
        <w:t>;</w:t>
      </w:r>
    </w:p>
    <w:p w:rsidR="009411EF" w:rsidRPr="009411EF" w:rsidRDefault="00BD1D7E" w:rsidP="009411EF">
      <w:pPr>
        <w:pStyle w:val="A5"/>
        <w:ind w:firstLine="284"/>
        <w:jc w:val="both"/>
        <w:rPr>
          <w:sz w:val="24"/>
          <w:szCs w:val="24"/>
          <w:u w:val="single"/>
        </w:rPr>
      </w:pPr>
      <w:r w:rsidRPr="009411EF">
        <w:rPr>
          <w:sz w:val="24"/>
          <w:szCs w:val="24"/>
          <w:u w:val="single"/>
        </w:rPr>
        <w:t xml:space="preserve">- </w:t>
      </w:r>
      <w:r w:rsidR="009411EF">
        <w:rPr>
          <w:sz w:val="24"/>
          <w:szCs w:val="24"/>
          <w:u w:val="single"/>
        </w:rPr>
        <w:t>л</w:t>
      </w:r>
      <w:r w:rsidRPr="009411EF">
        <w:rPr>
          <w:sz w:val="24"/>
          <w:szCs w:val="24"/>
          <w:u w:val="single"/>
        </w:rPr>
        <w:t xml:space="preserve">учшее событие в области спорта </w:t>
      </w:r>
    </w:p>
    <w:p w:rsidR="00AA6721" w:rsidRPr="009411EF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(соревнования, спортивные слеты, </w:t>
      </w:r>
      <w:r w:rsidR="009411EF">
        <w:rPr>
          <w:sz w:val="24"/>
          <w:szCs w:val="24"/>
        </w:rPr>
        <w:t xml:space="preserve">фестивали </w:t>
      </w:r>
      <w:r>
        <w:rPr>
          <w:sz w:val="24"/>
          <w:szCs w:val="24"/>
        </w:rPr>
        <w:t>экстремальных видов спорта)</w:t>
      </w:r>
      <w:r w:rsidR="009411EF" w:rsidRPr="009411EF">
        <w:rPr>
          <w:sz w:val="24"/>
          <w:szCs w:val="24"/>
        </w:rPr>
        <w:t>;</w:t>
      </w:r>
    </w:p>
    <w:p w:rsidR="009411EF" w:rsidRPr="009411EF" w:rsidRDefault="00BD1D7E" w:rsidP="009411EF">
      <w:pPr>
        <w:pStyle w:val="A5"/>
        <w:ind w:firstLine="284"/>
        <w:jc w:val="both"/>
        <w:rPr>
          <w:sz w:val="24"/>
          <w:szCs w:val="24"/>
          <w:u w:val="single"/>
        </w:rPr>
      </w:pPr>
      <w:r w:rsidRPr="009411EF">
        <w:rPr>
          <w:sz w:val="24"/>
          <w:szCs w:val="24"/>
          <w:u w:val="single"/>
        </w:rPr>
        <w:t xml:space="preserve">- </w:t>
      </w:r>
      <w:r w:rsidR="009411EF">
        <w:rPr>
          <w:sz w:val="24"/>
          <w:szCs w:val="24"/>
          <w:u w:val="single"/>
        </w:rPr>
        <w:t>л</w:t>
      </w:r>
      <w:r w:rsidRPr="009411EF">
        <w:rPr>
          <w:sz w:val="24"/>
          <w:szCs w:val="24"/>
          <w:u w:val="single"/>
        </w:rPr>
        <w:t xml:space="preserve">учшее событие исторической направленности </w:t>
      </w:r>
    </w:p>
    <w:p w:rsidR="00AA6721" w:rsidRPr="009411EF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(исторические реконструкции и фестивали, посвященные историческим датам и событиям)</w:t>
      </w:r>
      <w:r w:rsidR="009411EF" w:rsidRPr="009411EF">
        <w:rPr>
          <w:sz w:val="24"/>
          <w:szCs w:val="24"/>
        </w:rPr>
        <w:t>;</w:t>
      </w:r>
    </w:p>
    <w:p w:rsidR="009411EF" w:rsidRPr="009411EF" w:rsidRDefault="00BD1D7E" w:rsidP="009411EF">
      <w:pPr>
        <w:pStyle w:val="A5"/>
        <w:ind w:firstLine="284"/>
        <w:jc w:val="both"/>
        <w:rPr>
          <w:sz w:val="24"/>
          <w:szCs w:val="24"/>
          <w:u w:val="single"/>
        </w:rPr>
      </w:pPr>
      <w:r w:rsidRPr="009411EF">
        <w:rPr>
          <w:sz w:val="24"/>
          <w:szCs w:val="24"/>
          <w:u w:val="single"/>
        </w:rPr>
        <w:t xml:space="preserve">- </w:t>
      </w:r>
      <w:r w:rsidR="009411EF">
        <w:rPr>
          <w:sz w:val="24"/>
          <w:szCs w:val="24"/>
          <w:u w:val="single"/>
        </w:rPr>
        <w:t>л</w:t>
      </w:r>
      <w:r w:rsidRPr="009411EF">
        <w:rPr>
          <w:sz w:val="24"/>
          <w:szCs w:val="24"/>
          <w:u w:val="single"/>
        </w:rPr>
        <w:t xml:space="preserve">учшее событие по популяризации народных традиций и промыслов </w:t>
      </w:r>
    </w:p>
    <w:p w:rsidR="00AA6721" w:rsidRPr="009411EF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(выставки декоративно-прикладного творчества, концерты, фестивали этнокультурные и фольклорные)</w:t>
      </w:r>
      <w:r w:rsidR="009411EF" w:rsidRPr="009411EF">
        <w:rPr>
          <w:sz w:val="24"/>
          <w:szCs w:val="24"/>
        </w:rPr>
        <w:t>;</w:t>
      </w:r>
    </w:p>
    <w:p w:rsidR="009411EF" w:rsidRPr="009411EF" w:rsidRDefault="00BD1D7E" w:rsidP="009411EF">
      <w:pPr>
        <w:pStyle w:val="A5"/>
        <w:ind w:firstLine="284"/>
        <w:jc w:val="both"/>
        <w:rPr>
          <w:sz w:val="24"/>
          <w:szCs w:val="24"/>
          <w:u w:val="single"/>
        </w:rPr>
      </w:pPr>
      <w:r w:rsidRPr="009411EF">
        <w:rPr>
          <w:sz w:val="24"/>
          <w:szCs w:val="24"/>
          <w:u w:val="single"/>
        </w:rPr>
        <w:t xml:space="preserve">- </w:t>
      </w:r>
      <w:r w:rsidR="009411EF">
        <w:rPr>
          <w:sz w:val="24"/>
          <w:szCs w:val="24"/>
          <w:u w:val="single"/>
        </w:rPr>
        <w:t>л</w:t>
      </w:r>
      <w:r w:rsidRPr="009411EF">
        <w:rPr>
          <w:sz w:val="24"/>
          <w:szCs w:val="24"/>
          <w:u w:val="single"/>
        </w:rPr>
        <w:t xml:space="preserve">учшее событие деловой направленности </w:t>
      </w:r>
    </w:p>
    <w:p w:rsidR="00AA6721" w:rsidRPr="009411EF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(конференции, форумы, выставки и т.д., направленные на популяризацию и развитие делового туризма)</w:t>
      </w:r>
      <w:r w:rsidR="009411EF" w:rsidRPr="009411EF">
        <w:rPr>
          <w:sz w:val="24"/>
          <w:szCs w:val="24"/>
        </w:rPr>
        <w:t>;</w:t>
      </w:r>
    </w:p>
    <w:p w:rsidR="009411EF" w:rsidRPr="009411EF" w:rsidRDefault="00BD1D7E" w:rsidP="009411EF">
      <w:pPr>
        <w:pStyle w:val="A5"/>
        <w:ind w:firstLine="284"/>
        <w:jc w:val="both"/>
        <w:rPr>
          <w:sz w:val="24"/>
          <w:szCs w:val="24"/>
          <w:u w:val="single"/>
        </w:rPr>
      </w:pPr>
      <w:r w:rsidRPr="009411EF">
        <w:rPr>
          <w:sz w:val="24"/>
          <w:szCs w:val="24"/>
          <w:u w:val="single"/>
        </w:rPr>
        <w:t xml:space="preserve">- </w:t>
      </w:r>
      <w:r w:rsidR="009411EF">
        <w:rPr>
          <w:sz w:val="24"/>
          <w:szCs w:val="24"/>
          <w:u w:val="single"/>
        </w:rPr>
        <w:t>л</w:t>
      </w:r>
      <w:r w:rsidRPr="009411EF">
        <w:rPr>
          <w:sz w:val="24"/>
          <w:szCs w:val="24"/>
          <w:u w:val="single"/>
        </w:rPr>
        <w:t xml:space="preserve">учшее событие в области гастрономического туризма </w:t>
      </w:r>
    </w:p>
    <w:p w:rsidR="00AA6721" w:rsidRPr="009411EF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(гастрономические и кулинарные шоу, фестивали, выставки, дегустации)</w:t>
      </w:r>
      <w:r w:rsidR="009411EF" w:rsidRPr="009411EF">
        <w:rPr>
          <w:sz w:val="24"/>
          <w:szCs w:val="24"/>
        </w:rPr>
        <w:t>;</w:t>
      </w:r>
    </w:p>
    <w:p w:rsidR="009411EF" w:rsidRPr="009411EF" w:rsidRDefault="00BD1D7E" w:rsidP="009411EF">
      <w:pPr>
        <w:pStyle w:val="A5"/>
        <w:ind w:firstLine="284"/>
        <w:jc w:val="both"/>
        <w:rPr>
          <w:sz w:val="24"/>
          <w:szCs w:val="24"/>
          <w:u w:val="single"/>
        </w:rPr>
      </w:pPr>
      <w:r w:rsidRPr="009411EF">
        <w:rPr>
          <w:sz w:val="24"/>
          <w:szCs w:val="24"/>
          <w:u w:val="single"/>
        </w:rPr>
        <w:t xml:space="preserve">- </w:t>
      </w:r>
      <w:r w:rsidR="009411EF">
        <w:rPr>
          <w:sz w:val="24"/>
          <w:szCs w:val="24"/>
          <w:u w:val="single"/>
        </w:rPr>
        <w:t>л</w:t>
      </w:r>
      <w:r w:rsidRPr="009411EF">
        <w:rPr>
          <w:sz w:val="24"/>
          <w:szCs w:val="24"/>
          <w:u w:val="single"/>
        </w:rPr>
        <w:t xml:space="preserve">учшее молодежное событие </w:t>
      </w:r>
    </w:p>
    <w:p w:rsidR="00AA6721" w:rsidRPr="009411EF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(форумы, выставки, фестивали для молодежи)</w:t>
      </w:r>
      <w:r w:rsidR="009411EF" w:rsidRPr="009411EF">
        <w:rPr>
          <w:sz w:val="24"/>
          <w:szCs w:val="24"/>
        </w:rPr>
        <w:t>;</w:t>
      </w:r>
    </w:p>
    <w:p w:rsidR="009411EF" w:rsidRPr="009411EF" w:rsidRDefault="00BD1D7E" w:rsidP="009411EF">
      <w:pPr>
        <w:pStyle w:val="A5"/>
        <w:ind w:firstLine="284"/>
        <w:jc w:val="both"/>
        <w:rPr>
          <w:sz w:val="24"/>
          <w:szCs w:val="24"/>
          <w:u w:val="single"/>
        </w:rPr>
      </w:pPr>
      <w:r w:rsidRPr="009411EF">
        <w:rPr>
          <w:sz w:val="24"/>
          <w:szCs w:val="24"/>
          <w:u w:val="single"/>
        </w:rPr>
        <w:t xml:space="preserve">- </w:t>
      </w:r>
      <w:r w:rsidR="009411EF">
        <w:rPr>
          <w:sz w:val="24"/>
          <w:szCs w:val="24"/>
          <w:u w:val="single"/>
        </w:rPr>
        <w:t>л</w:t>
      </w:r>
      <w:r w:rsidRPr="009411EF">
        <w:rPr>
          <w:sz w:val="24"/>
          <w:szCs w:val="24"/>
          <w:u w:val="single"/>
        </w:rPr>
        <w:t xml:space="preserve">учшее детское событие </w:t>
      </w:r>
    </w:p>
    <w:p w:rsidR="00AA6721" w:rsidRPr="009411EF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(фестивали, конкурсы, праздники для детей)</w:t>
      </w:r>
      <w:r w:rsidR="009411EF" w:rsidRPr="009411EF">
        <w:rPr>
          <w:sz w:val="24"/>
          <w:szCs w:val="24"/>
        </w:rPr>
        <w:t>;</w:t>
      </w:r>
    </w:p>
    <w:p w:rsidR="009411EF" w:rsidRPr="009411EF" w:rsidRDefault="00BD1D7E" w:rsidP="009411EF">
      <w:pPr>
        <w:pStyle w:val="A5"/>
        <w:ind w:firstLine="284"/>
        <w:jc w:val="both"/>
        <w:rPr>
          <w:sz w:val="24"/>
          <w:szCs w:val="24"/>
          <w:u w:val="single"/>
        </w:rPr>
      </w:pPr>
      <w:r w:rsidRPr="009411EF">
        <w:rPr>
          <w:sz w:val="24"/>
          <w:szCs w:val="24"/>
          <w:u w:val="single"/>
        </w:rPr>
        <w:t xml:space="preserve">- </w:t>
      </w:r>
      <w:r w:rsidR="009411EF">
        <w:rPr>
          <w:sz w:val="24"/>
          <w:szCs w:val="24"/>
          <w:u w:val="single"/>
        </w:rPr>
        <w:t>л</w:t>
      </w:r>
      <w:r w:rsidRPr="009411EF">
        <w:rPr>
          <w:sz w:val="24"/>
          <w:szCs w:val="24"/>
          <w:u w:val="single"/>
        </w:rPr>
        <w:t xml:space="preserve">учшая идея для развития событийного туризма </w:t>
      </w:r>
    </w:p>
    <w:p w:rsidR="00AA6721" w:rsidRPr="009411EF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(рассматриваются проекты находящиеся на стадии проектирования)</w:t>
      </w:r>
      <w:r w:rsidR="009411EF" w:rsidRPr="009411EF">
        <w:rPr>
          <w:sz w:val="24"/>
          <w:szCs w:val="24"/>
        </w:rPr>
        <w:t>;</w:t>
      </w:r>
    </w:p>
    <w:p w:rsidR="009411EF" w:rsidRPr="009411EF" w:rsidRDefault="00BD1D7E" w:rsidP="009411EF">
      <w:pPr>
        <w:pStyle w:val="A5"/>
        <w:ind w:firstLine="284"/>
        <w:jc w:val="both"/>
        <w:rPr>
          <w:sz w:val="24"/>
          <w:szCs w:val="24"/>
          <w:u w:val="single"/>
        </w:rPr>
      </w:pPr>
      <w:r w:rsidRPr="009411EF">
        <w:rPr>
          <w:sz w:val="24"/>
          <w:szCs w:val="24"/>
          <w:u w:val="single"/>
        </w:rPr>
        <w:t xml:space="preserve">- </w:t>
      </w:r>
      <w:r w:rsidR="009411EF">
        <w:rPr>
          <w:sz w:val="24"/>
          <w:szCs w:val="24"/>
          <w:u w:val="single"/>
        </w:rPr>
        <w:t>л</w:t>
      </w:r>
      <w:r w:rsidRPr="009411EF">
        <w:rPr>
          <w:sz w:val="24"/>
          <w:szCs w:val="24"/>
          <w:u w:val="single"/>
        </w:rPr>
        <w:t xml:space="preserve">учшая площадка для развития событийного туризма </w:t>
      </w:r>
    </w:p>
    <w:p w:rsidR="00AA6721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Подноминации</w:t>
      </w:r>
      <w:proofErr w:type="spellEnd"/>
      <w:r>
        <w:rPr>
          <w:sz w:val="24"/>
          <w:szCs w:val="24"/>
        </w:rPr>
        <w:t>: Музейно-выставочные комплексы; Природно-рекреационные зоны; Средства размещения</w:t>
      </w:r>
      <w:r w:rsidR="009411EF">
        <w:rPr>
          <w:sz w:val="24"/>
          <w:szCs w:val="24"/>
        </w:rPr>
        <w:t>);</w:t>
      </w:r>
    </w:p>
    <w:p w:rsidR="009411EF" w:rsidRPr="009411EF" w:rsidRDefault="009411EF" w:rsidP="009411EF">
      <w:pPr>
        <w:ind w:firstLine="284"/>
        <w:jc w:val="both"/>
        <w:rPr>
          <w:u w:val="single"/>
          <w:lang w:val="ru-RU"/>
        </w:rPr>
      </w:pPr>
      <w:r>
        <w:rPr>
          <w:u w:val="single"/>
          <w:lang w:val="ru-RU"/>
        </w:rPr>
        <w:t>- л</w:t>
      </w:r>
      <w:r w:rsidR="00BD1D7E" w:rsidRPr="009411EF">
        <w:rPr>
          <w:u w:val="single"/>
          <w:lang w:val="ru-RU"/>
        </w:rPr>
        <w:t xml:space="preserve">учший туристско-информационный центр </w:t>
      </w:r>
    </w:p>
    <w:p w:rsidR="00AA6721" w:rsidRPr="009411EF" w:rsidRDefault="00BD1D7E" w:rsidP="009411EF">
      <w:pPr>
        <w:ind w:firstLine="284"/>
        <w:jc w:val="both"/>
        <w:rPr>
          <w:lang w:val="ru-RU"/>
        </w:rPr>
      </w:pPr>
      <w:r>
        <w:rPr>
          <w:lang w:val="ru-RU"/>
        </w:rPr>
        <w:t>(</w:t>
      </w:r>
      <w:proofErr w:type="spellStart"/>
      <w:r>
        <w:rPr>
          <w:lang w:val="ru-RU"/>
        </w:rPr>
        <w:t>Подноминации</w:t>
      </w:r>
      <w:proofErr w:type="spellEnd"/>
      <w:r>
        <w:rPr>
          <w:lang w:val="ru-RU"/>
        </w:rPr>
        <w:t>: Региональный ТИЦ; Муниципальный ТИЦ)</w:t>
      </w:r>
      <w:r w:rsidR="009411EF" w:rsidRPr="009411EF">
        <w:rPr>
          <w:lang w:val="ru-RU"/>
        </w:rPr>
        <w:t>;</w:t>
      </w:r>
    </w:p>
    <w:p w:rsidR="009411EF" w:rsidRPr="009411EF" w:rsidRDefault="00BD1D7E" w:rsidP="009411EF">
      <w:pPr>
        <w:pStyle w:val="A5"/>
        <w:ind w:firstLine="284"/>
        <w:jc w:val="both"/>
        <w:rPr>
          <w:sz w:val="24"/>
          <w:szCs w:val="24"/>
          <w:u w:val="single"/>
        </w:rPr>
      </w:pPr>
      <w:r w:rsidRPr="009411EF">
        <w:rPr>
          <w:sz w:val="24"/>
          <w:szCs w:val="24"/>
          <w:u w:val="single"/>
        </w:rPr>
        <w:t xml:space="preserve">- </w:t>
      </w:r>
      <w:r w:rsidR="009411EF">
        <w:rPr>
          <w:sz w:val="24"/>
          <w:szCs w:val="24"/>
          <w:u w:val="single"/>
        </w:rPr>
        <w:t>з</w:t>
      </w:r>
      <w:r w:rsidRPr="009411EF">
        <w:rPr>
          <w:sz w:val="24"/>
          <w:szCs w:val="24"/>
          <w:u w:val="single"/>
        </w:rPr>
        <w:t xml:space="preserve">а вклад в развитие событийного туризма </w:t>
      </w:r>
    </w:p>
    <w:p w:rsidR="00AA6721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Подноминации</w:t>
      </w:r>
      <w:proofErr w:type="spellEnd"/>
      <w:r>
        <w:rPr>
          <w:sz w:val="24"/>
          <w:szCs w:val="24"/>
        </w:rPr>
        <w:t>: Глава региона; Глава муниципального образования; Представитель отечественной туриндустрии; Представитель бизнес-сообщества)</w:t>
      </w:r>
      <w:r w:rsidR="009411EF" w:rsidRPr="009411EF">
        <w:rPr>
          <w:sz w:val="24"/>
          <w:szCs w:val="24"/>
        </w:rPr>
        <w:t>.</w:t>
      </w:r>
    </w:p>
    <w:p w:rsidR="00B552B0" w:rsidRPr="00B552B0" w:rsidRDefault="00B552B0" w:rsidP="00B552B0">
      <w:pPr>
        <w:pStyle w:val="A5"/>
        <w:ind w:firstLine="284"/>
        <w:jc w:val="both"/>
        <w:rPr>
          <w:b/>
          <w:sz w:val="24"/>
          <w:szCs w:val="24"/>
        </w:rPr>
      </w:pPr>
      <w:r w:rsidRPr="00B552B0">
        <w:rPr>
          <w:b/>
          <w:sz w:val="24"/>
          <w:szCs w:val="24"/>
        </w:rPr>
        <w:t>Специальные номинации:</w:t>
      </w:r>
    </w:p>
    <w:p w:rsidR="00B552B0" w:rsidRPr="00B552B0" w:rsidRDefault="00B552B0" w:rsidP="00B552B0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2B0">
        <w:rPr>
          <w:sz w:val="24"/>
          <w:szCs w:val="24"/>
        </w:rPr>
        <w:t xml:space="preserve"> «Лучшее туристическое </w:t>
      </w:r>
      <w:r>
        <w:rPr>
          <w:sz w:val="24"/>
          <w:szCs w:val="24"/>
        </w:rPr>
        <w:t>событие, посвященное Году Кино»</w:t>
      </w:r>
      <w:r w:rsidRPr="00B552B0">
        <w:rPr>
          <w:sz w:val="24"/>
          <w:szCs w:val="24"/>
        </w:rPr>
        <w:t>;</w:t>
      </w:r>
    </w:p>
    <w:p w:rsidR="00B552B0" w:rsidRPr="00B552B0" w:rsidRDefault="00B552B0" w:rsidP="00B552B0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2B0">
        <w:rPr>
          <w:sz w:val="24"/>
          <w:szCs w:val="24"/>
        </w:rPr>
        <w:t xml:space="preserve"> «Лучшее событие в области популяризации событийного туризма» (специализированные мероприятия (форумы, конференции, круглые столы, дискуссионные площадки, направленные на развитие соб</w:t>
      </w:r>
      <w:r>
        <w:rPr>
          <w:sz w:val="24"/>
          <w:szCs w:val="24"/>
        </w:rPr>
        <w:t>ытийного туризма как индустрии).</w:t>
      </w:r>
    </w:p>
    <w:p w:rsidR="00B552B0" w:rsidRPr="00B552B0" w:rsidRDefault="00B552B0" w:rsidP="00B552B0">
      <w:pPr>
        <w:pStyle w:val="A5"/>
        <w:ind w:firstLine="284"/>
        <w:jc w:val="both"/>
        <w:rPr>
          <w:b/>
          <w:sz w:val="24"/>
          <w:szCs w:val="24"/>
        </w:rPr>
      </w:pPr>
      <w:r w:rsidRPr="00B552B0">
        <w:rPr>
          <w:b/>
          <w:sz w:val="24"/>
          <w:szCs w:val="24"/>
        </w:rPr>
        <w:t>Специальная номинация от Profi.travel:</w:t>
      </w:r>
    </w:p>
    <w:p w:rsidR="00B552B0" w:rsidRPr="009411EF" w:rsidRDefault="00B552B0" w:rsidP="00B552B0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2B0">
        <w:rPr>
          <w:sz w:val="24"/>
          <w:szCs w:val="24"/>
        </w:rPr>
        <w:t xml:space="preserve"> «За наиболее успешное взаимодействие с туристическим бизнесом».</w:t>
      </w:r>
    </w:p>
    <w:p w:rsidR="00AA6721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1.7. По предложению членов Попечительского и Экспертного советов, Исполнительной дирекции, а также партнеров Премии, решением Совета учредителей могут быть введены дополнительные официальные и специальные номинации.</w:t>
      </w:r>
    </w:p>
    <w:p w:rsidR="00AA6721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1.8. Конкурсный проект может быть заявлен авт</w:t>
      </w:r>
      <w:r w:rsidR="008258B5">
        <w:rPr>
          <w:sz w:val="24"/>
          <w:szCs w:val="24"/>
        </w:rPr>
        <w:t>ором только в одной официальной</w:t>
      </w:r>
      <w:r>
        <w:rPr>
          <w:sz w:val="24"/>
          <w:szCs w:val="24"/>
        </w:rPr>
        <w:t xml:space="preserve"> номинации Премии.</w:t>
      </w:r>
    </w:p>
    <w:p w:rsidR="00AA6721" w:rsidRDefault="00BD1D7E" w:rsidP="009411EF">
      <w:pPr>
        <w:pStyle w:val="A5"/>
        <w:ind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1.9.</w:t>
      </w:r>
      <w:r>
        <w:rPr>
          <w:b/>
          <w:bCs/>
          <w:sz w:val="24"/>
          <w:szCs w:val="24"/>
        </w:rPr>
        <w:t xml:space="preserve"> Участники конкурса</w:t>
      </w:r>
    </w:p>
    <w:p w:rsidR="00AA6721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конкурсе приглашаются организаторы событий различной направленности, как регионального, так и федерального уровня - авторы или авторские коллективы из числа государственных, коммерческих и некоммерческих организаций, реализовавшие проекты в области событийного туризма. К участию в конкурсе допускаются проекты, реализованные в 2015 году и в 2016 году до момента завершения срока приема заявок и проектов на соотве</w:t>
      </w:r>
      <w:r w:rsidR="009411EF">
        <w:rPr>
          <w:sz w:val="24"/>
          <w:szCs w:val="24"/>
        </w:rPr>
        <w:t>тствующий Региональный конкурс.</w:t>
      </w:r>
    </w:p>
    <w:p w:rsidR="00AA6721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1.10. Регистрационный взнос за участие в Премии не уплачивается.</w:t>
      </w:r>
    </w:p>
    <w:p w:rsidR="00AA6721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1.11. Денежных призов победителям Премии не предусмотрено.</w:t>
      </w:r>
    </w:p>
    <w:p w:rsidR="00AA6721" w:rsidRDefault="00BD1D7E" w:rsidP="009411EF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Расходы конкурсантов по участию в Региональном конкурсе и Финале Премии (проезд, питание, проживание) осуществляются за свой счет. </w:t>
      </w:r>
    </w:p>
    <w:p w:rsidR="00AA6721" w:rsidRDefault="00AA6721" w:rsidP="009411EF">
      <w:pPr>
        <w:pStyle w:val="A5"/>
        <w:jc w:val="both"/>
        <w:rPr>
          <w:sz w:val="24"/>
          <w:szCs w:val="24"/>
        </w:rPr>
      </w:pPr>
    </w:p>
    <w:p w:rsidR="00AA6721" w:rsidRDefault="00AA6721" w:rsidP="009411EF">
      <w:pPr>
        <w:pStyle w:val="A5"/>
        <w:jc w:val="both"/>
        <w:rPr>
          <w:sz w:val="24"/>
          <w:szCs w:val="24"/>
        </w:rPr>
      </w:pPr>
    </w:p>
    <w:p w:rsidR="00AA6721" w:rsidRDefault="00BD1D7E" w:rsidP="009411EF">
      <w:pPr>
        <w:pStyle w:val="A5"/>
        <w:tabs>
          <w:tab w:val="left" w:pos="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ОРГАНИЗАЦИОННАЯ СТРУКТУРА ПРЕМИИ</w:t>
      </w:r>
    </w:p>
    <w:p w:rsidR="00AA6721" w:rsidRDefault="00AA6721" w:rsidP="009411EF">
      <w:pPr>
        <w:pStyle w:val="A5"/>
        <w:jc w:val="both"/>
        <w:rPr>
          <w:sz w:val="24"/>
          <w:szCs w:val="24"/>
        </w:rPr>
      </w:pPr>
    </w:p>
    <w:p w:rsidR="00AA6721" w:rsidRDefault="00BD1D7E" w:rsidP="00674D71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 Организационная структура Премии включает в себя проведение Региональных конкурсов и Финал Премии.</w:t>
      </w:r>
    </w:p>
    <w:p w:rsidR="00AA6721" w:rsidRDefault="00BD1D7E" w:rsidP="00674D71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bCs/>
          <w:sz w:val="24"/>
          <w:szCs w:val="24"/>
        </w:rPr>
        <w:t>Региональные конкурсы Премии</w:t>
      </w:r>
    </w:p>
    <w:p w:rsidR="00AA6721" w:rsidRDefault="00BD1D7E" w:rsidP="00674D71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2.2.1. Территория Регионального конкурса может включать в себя один или несколько федеральных округ</w:t>
      </w:r>
      <w:r w:rsidR="00EB3C0A">
        <w:rPr>
          <w:sz w:val="24"/>
          <w:szCs w:val="24"/>
        </w:rPr>
        <w:t>ов</w:t>
      </w:r>
      <w:r>
        <w:rPr>
          <w:sz w:val="24"/>
          <w:szCs w:val="24"/>
        </w:rPr>
        <w:t xml:space="preserve">. </w:t>
      </w:r>
    </w:p>
    <w:p w:rsidR="00AA6721" w:rsidRDefault="00BD1D7E" w:rsidP="00674D71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2.2.2. Деятельностью Организационного комитета Регионального конкурса руководит председатель Оргкомитета Регионального конкурса, назначаемый организатором Регионального конкурса по согласованию с Председателем Попечительского совета Премии.</w:t>
      </w:r>
    </w:p>
    <w:p w:rsidR="00AA6721" w:rsidRDefault="00BD1D7E" w:rsidP="00674D71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Состав Экспертного совета Регионального конкурса утверждается Оргкомитетом Регионального конкурса по согласованию с Председателем Попечительского совета Премии и Председателем Экспертного совета Премии. </w:t>
      </w:r>
    </w:p>
    <w:p w:rsidR="00AA6721" w:rsidRDefault="00BD1D7E" w:rsidP="00674D71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2.2.4. Компетенция Оргкомитета Регионального конкурса определяется в Договоре, заключаемом между Исполнительной дирекции Премии и организатором Регионального конкурса.</w:t>
      </w:r>
    </w:p>
    <w:p w:rsidR="00AA6721" w:rsidRDefault="00BD1D7E" w:rsidP="00674D71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Лучшие проекты Регионального конкурса получают право на участие в Финале Премии. </w:t>
      </w:r>
    </w:p>
    <w:p w:rsidR="00AA6721" w:rsidRDefault="00BD1D7E" w:rsidP="00674D71">
      <w:pPr>
        <w:pStyle w:val="A5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2.3. Финал Премии</w:t>
      </w:r>
    </w:p>
    <w:p w:rsidR="00AA6721" w:rsidRDefault="00BD1D7E" w:rsidP="00674D71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2.3.1. Финал Премии является итоговым мероприятием конкурса текущего года.</w:t>
      </w:r>
    </w:p>
    <w:p w:rsidR="00AA6721" w:rsidRDefault="00BD1D7E" w:rsidP="00674D71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2.3.2. Деятельностью Оргкомитета Финала Премии руководит Председатель Оргкомитета финала Премии текущего года, назначаемый Организатором финала Премии по согласованию с Председателем Попечительского совета Премии.</w:t>
      </w:r>
    </w:p>
    <w:p w:rsidR="00AA6721" w:rsidRDefault="00BD1D7E" w:rsidP="00674D71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Состав экспертного совета финала Премии утверждается решением Совета учредителей премии. </w:t>
      </w:r>
    </w:p>
    <w:p w:rsidR="00AA6721" w:rsidRDefault="00BD1D7E" w:rsidP="00674D71">
      <w:pPr>
        <w:pStyle w:val="A5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2.3.4. Компетенция Оргкомитета Финала Премии определяется в Договоре, заключаемом между Исполнительной дирекции Премии и организатором Финала.</w:t>
      </w:r>
    </w:p>
    <w:p w:rsidR="00AA6721" w:rsidRDefault="00AA6721" w:rsidP="009411EF">
      <w:pPr>
        <w:pStyle w:val="A5"/>
        <w:jc w:val="both"/>
        <w:rPr>
          <w:sz w:val="24"/>
          <w:szCs w:val="24"/>
        </w:rPr>
      </w:pPr>
    </w:p>
    <w:p w:rsidR="00AA6721" w:rsidRDefault="00AA6721" w:rsidP="009411EF">
      <w:pPr>
        <w:pStyle w:val="A5"/>
        <w:jc w:val="both"/>
        <w:rPr>
          <w:sz w:val="24"/>
          <w:szCs w:val="24"/>
        </w:rPr>
      </w:pPr>
    </w:p>
    <w:p w:rsidR="00AA6721" w:rsidRDefault="00BD1D7E" w:rsidP="009411EF">
      <w:pPr>
        <w:pStyle w:val="A5"/>
        <w:tabs>
          <w:tab w:val="left" w:pos="4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ПРОВЕДЕНИЯ ПРЕМИИ И УСЛОВИЯ УЧАСТИЯ</w:t>
      </w:r>
    </w:p>
    <w:p w:rsidR="00AA6721" w:rsidRDefault="00AA6721" w:rsidP="009411EF">
      <w:pPr>
        <w:pStyle w:val="A5"/>
        <w:tabs>
          <w:tab w:val="left" w:pos="468"/>
        </w:tabs>
        <w:jc w:val="both"/>
        <w:rPr>
          <w:b/>
          <w:bCs/>
          <w:sz w:val="24"/>
          <w:szCs w:val="24"/>
        </w:rPr>
      </w:pPr>
    </w:p>
    <w:p w:rsidR="00AA6721" w:rsidRPr="009E0719" w:rsidRDefault="00BD1D7E" w:rsidP="00EB3C0A">
      <w:pPr>
        <w:pStyle w:val="A5"/>
        <w:tabs>
          <w:tab w:val="left" w:pos="468"/>
        </w:tabs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Календарный план проведения конкурса</w:t>
      </w:r>
      <w:r w:rsidR="009E0719" w:rsidRPr="009E0719">
        <w:rPr>
          <w:b/>
          <w:bCs/>
          <w:sz w:val="24"/>
          <w:szCs w:val="24"/>
        </w:rPr>
        <w:t>:</w:t>
      </w:r>
    </w:p>
    <w:p w:rsidR="009E0719" w:rsidRPr="009E0719" w:rsidRDefault="009E0719" w:rsidP="009E0719">
      <w:pPr>
        <w:pStyle w:val="A5"/>
        <w:tabs>
          <w:tab w:val="left" w:pos="468"/>
        </w:tabs>
        <w:ind w:firstLine="284"/>
        <w:jc w:val="both"/>
        <w:rPr>
          <w:b/>
          <w:bCs/>
          <w:sz w:val="24"/>
          <w:szCs w:val="24"/>
        </w:rPr>
      </w:pPr>
    </w:p>
    <w:p w:rsidR="009E0719" w:rsidRPr="009E0719" w:rsidRDefault="009E0719" w:rsidP="009E0719">
      <w:pPr>
        <w:pStyle w:val="A5"/>
        <w:tabs>
          <w:tab w:val="left" w:pos="468"/>
        </w:tabs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старт приема заявок </w:t>
      </w:r>
      <w:r w:rsidRPr="0041260E">
        <w:rPr>
          <w:bCs/>
          <w:sz w:val="24"/>
          <w:szCs w:val="24"/>
        </w:rPr>
        <w:t>- 29 апреля</w:t>
      </w:r>
      <w:r w:rsidRPr="009E0719">
        <w:rPr>
          <w:bCs/>
          <w:sz w:val="24"/>
          <w:szCs w:val="24"/>
        </w:rPr>
        <w:t>;</w:t>
      </w:r>
    </w:p>
    <w:p w:rsidR="009E0719" w:rsidRPr="009E0719" w:rsidRDefault="009E0719" w:rsidP="009E0719">
      <w:pPr>
        <w:pStyle w:val="A5"/>
        <w:tabs>
          <w:tab w:val="left" w:pos="468"/>
        </w:tabs>
        <w:ind w:firstLine="284"/>
        <w:jc w:val="both"/>
        <w:rPr>
          <w:bCs/>
          <w:sz w:val="24"/>
          <w:szCs w:val="24"/>
        </w:rPr>
      </w:pPr>
      <w:r w:rsidRPr="009E0719">
        <w:rPr>
          <w:bCs/>
          <w:sz w:val="24"/>
          <w:szCs w:val="24"/>
        </w:rPr>
        <w:t xml:space="preserve">- до 20 августа - окончание приема заявок </w:t>
      </w:r>
      <w:r>
        <w:rPr>
          <w:bCs/>
          <w:sz w:val="24"/>
          <w:szCs w:val="24"/>
        </w:rPr>
        <w:t xml:space="preserve">для </w:t>
      </w:r>
      <w:r w:rsidRPr="009E0719">
        <w:rPr>
          <w:bCs/>
          <w:sz w:val="24"/>
          <w:szCs w:val="24"/>
        </w:rPr>
        <w:t>Дальневосточного и Сибирского федеральных округов;</w:t>
      </w:r>
    </w:p>
    <w:p w:rsidR="009E0719" w:rsidRPr="009E0719" w:rsidRDefault="009E0719" w:rsidP="009E0719">
      <w:pPr>
        <w:pStyle w:val="A5"/>
        <w:tabs>
          <w:tab w:val="left" w:pos="468"/>
        </w:tabs>
        <w:ind w:firstLine="284"/>
        <w:jc w:val="both"/>
        <w:rPr>
          <w:bCs/>
          <w:sz w:val="24"/>
          <w:szCs w:val="24"/>
        </w:rPr>
      </w:pPr>
      <w:r w:rsidRPr="009E0719">
        <w:rPr>
          <w:bCs/>
          <w:sz w:val="24"/>
          <w:szCs w:val="24"/>
        </w:rPr>
        <w:t>- 9 – 11 сентября –финал регионального конкурса Национальной премии в области событийного туризма «Russian Event Awards» Дальневосточного и Сибирского федеральных округов</w:t>
      </w:r>
      <w:r w:rsidR="0041260E">
        <w:rPr>
          <w:bCs/>
          <w:sz w:val="24"/>
          <w:szCs w:val="24"/>
        </w:rPr>
        <w:t>, город Владивосток</w:t>
      </w:r>
      <w:r w:rsidRPr="009E0719">
        <w:rPr>
          <w:bCs/>
          <w:sz w:val="24"/>
          <w:szCs w:val="24"/>
        </w:rPr>
        <w:t>;</w:t>
      </w:r>
    </w:p>
    <w:p w:rsidR="009E0719" w:rsidRPr="009E0719" w:rsidRDefault="009E0719" w:rsidP="009E0719">
      <w:pPr>
        <w:pStyle w:val="A5"/>
        <w:tabs>
          <w:tab w:val="left" w:pos="468"/>
        </w:tabs>
        <w:ind w:firstLine="284"/>
        <w:jc w:val="both"/>
        <w:rPr>
          <w:bCs/>
          <w:sz w:val="24"/>
          <w:szCs w:val="24"/>
        </w:rPr>
      </w:pPr>
      <w:r w:rsidRPr="009E0719">
        <w:rPr>
          <w:bCs/>
          <w:sz w:val="24"/>
          <w:szCs w:val="24"/>
        </w:rPr>
        <w:t>- 20 августа</w:t>
      </w:r>
      <w:r w:rsidR="0041260E">
        <w:rPr>
          <w:bCs/>
          <w:sz w:val="24"/>
          <w:szCs w:val="24"/>
        </w:rPr>
        <w:t xml:space="preserve"> </w:t>
      </w:r>
      <w:r w:rsidRPr="009E0719">
        <w:rPr>
          <w:bCs/>
          <w:sz w:val="24"/>
          <w:szCs w:val="24"/>
        </w:rPr>
        <w:t>– дата окончания приема проектов на конкурс</w:t>
      </w:r>
      <w:r>
        <w:rPr>
          <w:bCs/>
          <w:sz w:val="24"/>
          <w:szCs w:val="24"/>
        </w:rPr>
        <w:t xml:space="preserve"> для </w:t>
      </w:r>
      <w:r w:rsidRPr="009E0719">
        <w:rPr>
          <w:bCs/>
          <w:sz w:val="24"/>
          <w:szCs w:val="24"/>
        </w:rPr>
        <w:t>Приволжского и Уральского федеральных округов;</w:t>
      </w:r>
    </w:p>
    <w:p w:rsidR="009E0719" w:rsidRPr="009E0719" w:rsidRDefault="009E0719" w:rsidP="009E0719">
      <w:pPr>
        <w:pStyle w:val="A5"/>
        <w:tabs>
          <w:tab w:val="left" w:pos="468"/>
        </w:tabs>
        <w:ind w:firstLine="284"/>
        <w:jc w:val="both"/>
        <w:rPr>
          <w:bCs/>
          <w:sz w:val="24"/>
          <w:szCs w:val="24"/>
        </w:rPr>
      </w:pPr>
      <w:r w:rsidRPr="009E0719">
        <w:rPr>
          <w:bCs/>
          <w:sz w:val="24"/>
          <w:szCs w:val="24"/>
        </w:rPr>
        <w:t>- 14 – 15 сентября –</w:t>
      </w:r>
      <w:r w:rsidR="0041260E">
        <w:rPr>
          <w:bCs/>
          <w:sz w:val="24"/>
          <w:szCs w:val="24"/>
        </w:rPr>
        <w:t xml:space="preserve"> </w:t>
      </w:r>
      <w:r w:rsidRPr="009E0719">
        <w:rPr>
          <w:bCs/>
          <w:sz w:val="24"/>
          <w:szCs w:val="24"/>
        </w:rPr>
        <w:t>финал регионального конкурса Национальной премии в области событийного туризма «Russian Event Awards» Приволжского и</w:t>
      </w:r>
      <w:r>
        <w:rPr>
          <w:bCs/>
          <w:sz w:val="24"/>
          <w:szCs w:val="24"/>
        </w:rPr>
        <w:t xml:space="preserve"> Уральского федеральных округов</w:t>
      </w:r>
      <w:r w:rsidR="0041260E">
        <w:rPr>
          <w:bCs/>
          <w:sz w:val="24"/>
          <w:szCs w:val="24"/>
        </w:rPr>
        <w:t>, город Ульяновск</w:t>
      </w:r>
      <w:r w:rsidRPr="009E0719">
        <w:rPr>
          <w:bCs/>
          <w:sz w:val="24"/>
          <w:szCs w:val="24"/>
        </w:rPr>
        <w:t>;</w:t>
      </w:r>
    </w:p>
    <w:p w:rsidR="009E0719" w:rsidRPr="009E0719" w:rsidRDefault="009E0719" w:rsidP="009E0719">
      <w:pPr>
        <w:pStyle w:val="A5"/>
        <w:tabs>
          <w:tab w:val="left" w:pos="468"/>
        </w:tabs>
        <w:ind w:firstLine="284"/>
        <w:jc w:val="both"/>
        <w:rPr>
          <w:bCs/>
          <w:sz w:val="24"/>
          <w:szCs w:val="24"/>
        </w:rPr>
      </w:pPr>
      <w:r w:rsidRPr="009E0719">
        <w:rPr>
          <w:bCs/>
          <w:sz w:val="24"/>
          <w:szCs w:val="24"/>
        </w:rPr>
        <w:t xml:space="preserve">- 10 сентября - дата окончания приема проектов на региональный конкурс </w:t>
      </w:r>
      <w:r>
        <w:rPr>
          <w:bCs/>
          <w:sz w:val="24"/>
          <w:szCs w:val="24"/>
        </w:rPr>
        <w:t xml:space="preserve">для </w:t>
      </w:r>
      <w:r w:rsidRPr="009E0719">
        <w:rPr>
          <w:bCs/>
          <w:sz w:val="24"/>
          <w:szCs w:val="24"/>
        </w:rPr>
        <w:t>Центрального и Северо-Западного федеральных округов;</w:t>
      </w:r>
    </w:p>
    <w:p w:rsidR="009E0719" w:rsidRPr="009E0719" w:rsidRDefault="009E0719" w:rsidP="009E0719">
      <w:pPr>
        <w:pStyle w:val="A5"/>
        <w:tabs>
          <w:tab w:val="left" w:pos="468"/>
        </w:tabs>
        <w:ind w:firstLine="284"/>
        <w:jc w:val="both"/>
        <w:rPr>
          <w:bCs/>
          <w:sz w:val="24"/>
          <w:szCs w:val="24"/>
        </w:rPr>
      </w:pPr>
      <w:r w:rsidRPr="009E0719">
        <w:rPr>
          <w:bCs/>
          <w:sz w:val="24"/>
          <w:szCs w:val="24"/>
        </w:rPr>
        <w:lastRenderedPageBreak/>
        <w:t>- 23 – 24 сентября –</w:t>
      </w:r>
      <w:r w:rsidR="0041260E">
        <w:rPr>
          <w:bCs/>
          <w:sz w:val="24"/>
          <w:szCs w:val="24"/>
        </w:rPr>
        <w:t xml:space="preserve"> </w:t>
      </w:r>
      <w:r w:rsidRPr="009E0719">
        <w:rPr>
          <w:bCs/>
          <w:sz w:val="24"/>
          <w:szCs w:val="24"/>
        </w:rPr>
        <w:t>финал регионального конкурса Национальной премии в области событийного туризма «Russian Event Awards» Центрального и Северо-Западного федеральных округов</w:t>
      </w:r>
      <w:r w:rsidR="0041260E">
        <w:rPr>
          <w:bCs/>
          <w:sz w:val="24"/>
          <w:szCs w:val="24"/>
        </w:rPr>
        <w:t>, город Елец</w:t>
      </w:r>
      <w:r w:rsidRPr="009E0719">
        <w:rPr>
          <w:bCs/>
          <w:sz w:val="24"/>
          <w:szCs w:val="24"/>
        </w:rPr>
        <w:t>;</w:t>
      </w:r>
    </w:p>
    <w:p w:rsidR="009E0719" w:rsidRPr="009E0719" w:rsidRDefault="009E0719" w:rsidP="009E0719">
      <w:pPr>
        <w:pStyle w:val="A5"/>
        <w:tabs>
          <w:tab w:val="left" w:pos="468"/>
        </w:tabs>
        <w:ind w:firstLine="284"/>
        <w:jc w:val="both"/>
        <w:rPr>
          <w:bCs/>
          <w:sz w:val="24"/>
          <w:szCs w:val="24"/>
        </w:rPr>
      </w:pPr>
      <w:r w:rsidRPr="009E0719">
        <w:rPr>
          <w:bCs/>
          <w:sz w:val="24"/>
          <w:szCs w:val="24"/>
        </w:rPr>
        <w:t>- 15 сентября - дата окончания приема п</w:t>
      </w:r>
      <w:r>
        <w:rPr>
          <w:bCs/>
          <w:sz w:val="24"/>
          <w:szCs w:val="24"/>
        </w:rPr>
        <w:t xml:space="preserve">роектов на региональный конкурс для </w:t>
      </w:r>
      <w:r w:rsidRPr="009E0719">
        <w:rPr>
          <w:bCs/>
          <w:sz w:val="24"/>
          <w:szCs w:val="24"/>
        </w:rPr>
        <w:t>Южного, Северо-Кавказского, Крымского федеральных округов;</w:t>
      </w:r>
    </w:p>
    <w:p w:rsidR="009E0719" w:rsidRPr="009E0719" w:rsidRDefault="009E0719" w:rsidP="009E0719">
      <w:pPr>
        <w:pStyle w:val="A5"/>
        <w:tabs>
          <w:tab w:val="left" w:pos="468"/>
        </w:tabs>
        <w:ind w:firstLine="284"/>
        <w:jc w:val="both"/>
        <w:rPr>
          <w:bCs/>
          <w:sz w:val="24"/>
          <w:szCs w:val="24"/>
        </w:rPr>
      </w:pPr>
      <w:r w:rsidRPr="009E0719">
        <w:rPr>
          <w:bCs/>
          <w:sz w:val="24"/>
          <w:szCs w:val="24"/>
        </w:rPr>
        <w:t>- 3 октября –</w:t>
      </w:r>
      <w:r w:rsidR="0041260E">
        <w:rPr>
          <w:bCs/>
          <w:sz w:val="24"/>
          <w:szCs w:val="24"/>
        </w:rPr>
        <w:t xml:space="preserve"> </w:t>
      </w:r>
      <w:r w:rsidRPr="009E0719">
        <w:rPr>
          <w:bCs/>
          <w:sz w:val="24"/>
          <w:szCs w:val="24"/>
        </w:rPr>
        <w:t xml:space="preserve">финал регионального конкурса </w:t>
      </w:r>
      <w:proofErr w:type="gramStart"/>
      <w:r w:rsidRPr="009E0719">
        <w:rPr>
          <w:bCs/>
          <w:sz w:val="24"/>
          <w:szCs w:val="24"/>
        </w:rPr>
        <w:t>Национальной</w:t>
      </w:r>
      <w:proofErr w:type="gramEnd"/>
      <w:r w:rsidRPr="009E0719">
        <w:rPr>
          <w:bCs/>
          <w:sz w:val="24"/>
          <w:szCs w:val="24"/>
        </w:rPr>
        <w:t xml:space="preserve"> премии в области событийного туризма «Russian Event Awards» Южного, Северо-Кавказского, Крымского федеральных округов</w:t>
      </w:r>
      <w:r w:rsidR="0041260E">
        <w:rPr>
          <w:bCs/>
          <w:sz w:val="24"/>
          <w:szCs w:val="24"/>
        </w:rPr>
        <w:t xml:space="preserve">, город </w:t>
      </w:r>
      <w:r w:rsidR="0041260E" w:rsidRPr="0041260E">
        <w:rPr>
          <w:bCs/>
          <w:sz w:val="24"/>
          <w:szCs w:val="24"/>
        </w:rPr>
        <w:t>Ростов-на-До</w:t>
      </w:r>
      <w:r w:rsidR="0041260E">
        <w:rPr>
          <w:bCs/>
          <w:sz w:val="24"/>
          <w:szCs w:val="24"/>
        </w:rPr>
        <w:t>ну</w:t>
      </w:r>
      <w:r w:rsidRPr="009E0719">
        <w:rPr>
          <w:bCs/>
          <w:sz w:val="24"/>
          <w:szCs w:val="24"/>
        </w:rPr>
        <w:t>;</w:t>
      </w:r>
    </w:p>
    <w:p w:rsidR="009E0719" w:rsidRDefault="009E0719" w:rsidP="009E0719">
      <w:pPr>
        <w:pStyle w:val="A5"/>
        <w:tabs>
          <w:tab w:val="left" w:pos="468"/>
        </w:tabs>
        <w:ind w:firstLine="284"/>
        <w:jc w:val="both"/>
        <w:rPr>
          <w:bCs/>
          <w:sz w:val="24"/>
          <w:szCs w:val="24"/>
        </w:rPr>
      </w:pPr>
      <w:r w:rsidRPr="009E0719">
        <w:rPr>
          <w:bCs/>
          <w:sz w:val="24"/>
          <w:szCs w:val="24"/>
        </w:rPr>
        <w:t>- 14 – 15 октября –</w:t>
      </w:r>
      <w:r w:rsidR="0041260E">
        <w:rPr>
          <w:bCs/>
          <w:sz w:val="24"/>
          <w:szCs w:val="24"/>
        </w:rPr>
        <w:t xml:space="preserve"> </w:t>
      </w:r>
      <w:r w:rsidRPr="009E0719">
        <w:rPr>
          <w:bCs/>
          <w:sz w:val="24"/>
          <w:szCs w:val="24"/>
        </w:rPr>
        <w:t>финал Национальной премии в области событийного</w:t>
      </w:r>
      <w:r>
        <w:rPr>
          <w:bCs/>
          <w:sz w:val="24"/>
          <w:szCs w:val="24"/>
        </w:rPr>
        <w:t xml:space="preserve"> туризма «Russian Event Awards»</w:t>
      </w:r>
      <w:r w:rsidR="0041260E">
        <w:rPr>
          <w:bCs/>
          <w:sz w:val="24"/>
          <w:szCs w:val="24"/>
        </w:rPr>
        <w:t>, город Ярославль</w:t>
      </w:r>
      <w:r>
        <w:rPr>
          <w:bCs/>
          <w:sz w:val="24"/>
          <w:szCs w:val="24"/>
        </w:rPr>
        <w:t>.</w:t>
      </w:r>
    </w:p>
    <w:p w:rsidR="009E0719" w:rsidRPr="009E0719" w:rsidRDefault="009E0719" w:rsidP="009E0719">
      <w:pPr>
        <w:pStyle w:val="A5"/>
        <w:tabs>
          <w:tab w:val="left" w:pos="468"/>
        </w:tabs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Внимание! Календарный график может меняться</w:t>
      </w:r>
      <w:r w:rsidR="00844E50">
        <w:rPr>
          <w:bCs/>
          <w:sz w:val="24"/>
          <w:szCs w:val="24"/>
        </w:rPr>
        <w:t>, за актуальной информацией мож</w:t>
      </w:r>
      <w:r>
        <w:rPr>
          <w:bCs/>
          <w:sz w:val="24"/>
          <w:szCs w:val="24"/>
        </w:rPr>
        <w:t xml:space="preserve">но следить на официальном </w:t>
      </w:r>
      <w:proofErr w:type="gramStart"/>
      <w:r>
        <w:rPr>
          <w:bCs/>
          <w:sz w:val="24"/>
          <w:szCs w:val="24"/>
        </w:rPr>
        <w:t>сайте</w:t>
      </w:r>
      <w:proofErr w:type="gramEnd"/>
      <w:r>
        <w:rPr>
          <w:bCs/>
          <w:sz w:val="24"/>
          <w:szCs w:val="24"/>
        </w:rPr>
        <w:t xml:space="preserve"> Премии - </w:t>
      </w:r>
      <w:hyperlink r:id="rId7" w:history="1">
        <w:r w:rsidRPr="00300AF6">
          <w:rPr>
            <w:rStyle w:val="a3"/>
            <w:bCs/>
            <w:sz w:val="24"/>
            <w:szCs w:val="24"/>
          </w:rPr>
          <w:t>www.rea-awards.ru</w:t>
        </w:r>
      </w:hyperlink>
      <w:r>
        <w:rPr>
          <w:bCs/>
          <w:sz w:val="24"/>
          <w:szCs w:val="24"/>
        </w:rPr>
        <w:t xml:space="preserve"> .</w:t>
      </w:r>
    </w:p>
    <w:p w:rsidR="009E0719" w:rsidRDefault="009E0719" w:rsidP="00EB3C0A">
      <w:pPr>
        <w:pStyle w:val="A5"/>
        <w:ind w:firstLine="284"/>
        <w:jc w:val="both"/>
        <w:rPr>
          <w:sz w:val="24"/>
          <w:szCs w:val="24"/>
        </w:rPr>
      </w:pPr>
    </w:p>
    <w:p w:rsidR="00AA6721" w:rsidRDefault="00BD1D7E" w:rsidP="00EB3C0A">
      <w:pPr>
        <w:pStyle w:val="A5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Порядок проведения Регионального конкурса и условия участия в нем.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sz w:val="24"/>
          <w:szCs w:val="24"/>
        </w:rPr>
        <w:t>3.2.1. Для участия в Региональном конкурсе в Официальных и Специальных номинациях необходимо заполнить анкету участника Премии в разделе «ПОДАТ</w:t>
      </w:r>
      <w:r w:rsidR="009E0719">
        <w:rPr>
          <w:sz w:val="24"/>
          <w:szCs w:val="24"/>
        </w:rPr>
        <w:t xml:space="preserve">Ь ЗАЯВКУ» на официальном сайте </w:t>
      </w:r>
      <w:r>
        <w:rPr>
          <w:sz w:val="24"/>
          <w:szCs w:val="24"/>
        </w:rPr>
        <w:t>Премии (</w:t>
      </w:r>
      <w:hyperlink r:id="rId8" w:history="1">
        <w:r>
          <w:rPr>
            <w:rStyle w:val="Hyperlink0"/>
          </w:rPr>
          <w:t>www</w:t>
        </w:r>
        <w:r>
          <w:rPr>
            <w:rStyle w:val="a6"/>
            <w:color w:val="0000FF"/>
            <w:sz w:val="24"/>
            <w:szCs w:val="24"/>
            <w:u w:val="single" w:color="0000FF"/>
          </w:rPr>
          <w:t>.</w:t>
        </w:r>
        <w:proofErr w:type="spellStart"/>
        <w:r>
          <w:rPr>
            <w:rStyle w:val="Hyperlink0"/>
          </w:rPr>
          <w:t>rea</w:t>
        </w:r>
        <w:proofErr w:type="spellEnd"/>
        <w:r>
          <w:rPr>
            <w:rStyle w:val="a6"/>
            <w:color w:val="0000FF"/>
            <w:sz w:val="24"/>
            <w:szCs w:val="24"/>
            <w:u w:val="single" w:color="0000FF"/>
          </w:rPr>
          <w:t>-</w:t>
        </w:r>
        <w:r>
          <w:rPr>
            <w:rStyle w:val="Hyperlink0"/>
          </w:rPr>
          <w:t>awards</w:t>
        </w:r>
        <w:r>
          <w:rPr>
            <w:rStyle w:val="a6"/>
            <w:color w:val="0000FF"/>
            <w:sz w:val="24"/>
            <w:szCs w:val="24"/>
            <w:u w:val="single" w:color="0000FF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rStyle w:val="a6"/>
          <w:sz w:val="24"/>
          <w:szCs w:val="24"/>
        </w:rPr>
        <w:t xml:space="preserve">). Участник, зарегистрировавшись на Электронной площадке Премии, публикует всю необходимую информацию согласно Инструкции – информацию об авторе/организаторе, описание проекта, презентацию и приложения к проекту. Одно событие может участвовать только в одной номинации Премии. </w:t>
      </w:r>
    </w:p>
    <w:p w:rsidR="00AA6721" w:rsidRDefault="00BD1D7E" w:rsidP="00EB3C0A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3.2.2. В ходе проведения Регионального конкурса конкурсные проекты подаются во всех официальных и специальных номинациях Премии, за исключением номинации «За вклад в развитие событийного туризма».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3.2.3. Оценка конкурсных проектов осуществляется Экспертным советом Регионального конкурса в 2 этапа, по итогам которых определяются победители Регионального конкурса: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- дистанционная оценка проектов на Электронной площадки Премии, по итогам которой формируется </w:t>
      </w:r>
      <w:proofErr w:type="gramStart"/>
      <w:r>
        <w:rPr>
          <w:rStyle w:val="a6"/>
          <w:sz w:val="24"/>
          <w:szCs w:val="24"/>
        </w:rPr>
        <w:t>шорт-лист</w:t>
      </w:r>
      <w:proofErr w:type="gramEnd"/>
      <w:r>
        <w:rPr>
          <w:rStyle w:val="a6"/>
          <w:sz w:val="24"/>
          <w:szCs w:val="24"/>
        </w:rPr>
        <w:t xml:space="preserve"> в каждой номинации;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- оценка публичных презентаций проектов, вошедших в шорт-лист Регионального конкурса. Презентации проектов проводятся авторами или представителями лично.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3.2.4. </w:t>
      </w:r>
      <w:r w:rsidRPr="0001115D">
        <w:rPr>
          <w:rStyle w:val="a6"/>
          <w:b/>
          <w:sz w:val="24"/>
          <w:szCs w:val="24"/>
        </w:rPr>
        <w:t>На Первом этапе оценка конкурсных работ в номинациях, в которых представлены события, осуществляется в соответствии с критериями:</w:t>
      </w:r>
      <w:r>
        <w:rPr>
          <w:rStyle w:val="a6"/>
          <w:sz w:val="24"/>
          <w:szCs w:val="24"/>
        </w:rPr>
        <w:t xml:space="preserve"> оригинальность замысла, оригинальность реализации (экономика события, использование современных методик и средств), значимость события для развития и продвижения территории, масштаб вовлечения аудитории (география и количество посетителей), перспективы развития события.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3.2.5. </w:t>
      </w:r>
      <w:r w:rsidRPr="0001115D">
        <w:rPr>
          <w:rStyle w:val="a6"/>
          <w:b/>
          <w:sz w:val="24"/>
          <w:szCs w:val="24"/>
        </w:rPr>
        <w:t>Критерии оценки конкурсных материалов в номинации «Лучшая идея для развития событийного туризма»</w:t>
      </w:r>
      <w:r>
        <w:rPr>
          <w:rStyle w:val="a6"/>
          <w:sz w:val="24"/>
          <w:szCs w:val="24"/>
        </w:rPr>
        <w:t>: оригинальность замысла, обоснованность социальной значимости идеи события, значимость идеи события для развития и продвижения территории, обоснованность масштаба и технологии привлечения посетителей, перспективы реализации идеи на практике.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3.2.6. </w:t>
      </w:r>
      <w:r w:rsidRPr="0001115D">
        <w:rPr>
          <w:rStyle w:val="a6"/>
          <w:b/>
          <w:sz w:val="24"/>
          <w:szCs w:val="24"/>
        </w:rPr>
        <w:t>Критерии оценки конкурсных материалов в номинации «Лучшая площадка для развития событийного туризма» (</w:t>
      </w:r>
      <w:proofErr w:type="spellStart"/>
      <w:r w:rsidRPr="0001115D">
        <w:rPr>
          <w:rStyle w:val="a6"/>
          <w:b/>
          <w:sz w:val="24"/>
          <w:szCs w:val="24"/>
        </w:rPr>
        <w:t>Подноминации</w:t>
      </w:r>
      <w:proofErr w:type="spellEnd"/>
      <w:r w:rsidRPr="0001115D">
        <w:rPr>
          <w:rStyle w:val="a6"/>
          <w:b/>
          <w:sz w:val="24"/>
          <w:szCs w:val="24"/>
        </w:rPr>
        <w:t>: Музейно-выставочные комплексы; Природно-рекреационные зоны; Средство размещения)</w:t>
      </w:r>
      <w:r>
        <w:rPr>
          <w:rStyle w:val="a6"/>
          <w:sz w:val="24"/>
          <w:szCs w:val="24"/>
        </w:rPr>
        <w:t>: развитость инфраструктуры площадки, количество собственных событий</w:t>
      </w:r>
      <w:r w:rsidR="00081240">
        <w:rPr>
          <w:rStyle w:val="a6"/>
          <w:sz w:val="24"/>
          <w:szCs w:val="24"/>
        </w:rPr>
        <w:t>,</w:t>
      </w:r>
      <w:r>
        <w:rPr>
          <w:rStyle w:val="a6"/>
          <w:sz w:val="24"/>
          <w:szCs w:val="24"/>
        </w:rPr>
        <w:t xml:space="preserve"> проведенных на площадке, количество внешних событий</w:t>
      </w:r>
      <w:r w:rsidR="00081240">
        <w:rPr>
          <w:rStyle w:val="a6"/>
          <w:sz w:val="24"/>
          <w:szCs w:val="24"/>
        </w:rPr>
        <w:t>,</w:t>
      </w:r>
      <w:r>
        <w:rPr>
          <w:rStyle w:val="a6"/>
          <w:sz w:val="24"/>
          <w:szCs w:val="24"/>
        </w:rPr>
        <w:t xml:space="preserve"> проведенных на площадке, количество посетителей событий, перспективы развития.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3.2.7. </w:t>
      </w:r>
      <w:r w:rsidRPr="0001115D">
        <w:rPr>
          <w:rStyle w:val="a6"/>
          <w:b/>
          <w:sz w:val="24"/>
          <w:szCs w:val="24"/>
        </w:rPr>
        <w:t>Критерии оценки конкурсных материалов в номинации «Лучший туристско-информационный центр»:</w:t>
      </w:r>
      <w:r>
        <w:rPr>
          <w:rStyle w:val="a6"/>
          <w:sz w:val="24"/>
          <w:szCs w:val="24"/>
        </w:rPr>
        <w:t xml:space="preserve"> наличие и развитость инфраструктуры для организации событий, количество собственных событий, количество событий</w:t>
      </w:r>
      <w:r w:rsidR="00081240">
        <w:rPr>
          <w:rStyle w:val="a6"/>
          <w:sz w:val="24"/>
          <w:szCs w:val="24"/>
        </w:rPr>
        <w:t>,</w:t>
      </w:r>
      <w:r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lastRenderedPageBreak/>
        <w:t>проведенных при непосредственном участии ТИЦ, количество посетителей событий, перспективы развития.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3.2.8. </w:t>
      </w:r>
      <w:r w:rsidRPr="00CD75DF">
        <w:rPr>
          <w:rStyle w:val="a6"/>
          <w:b/>
          <w:sz w:val="24"/>
          <w:szCs w:val="24"/>
        </w:rPr>
        <w:t>На</w:t>
      </w:r>
      <w:proofErr w:type="gramStart"/>
      <w:r w:rsidRPr="00CD75DF">
        <w:rPr>
          <w:rStyle w:val="a6"/>
          <w:b/>
          <w:sz w:val="24"/>
          <w:szCs w:val="24"/>
        </w:rPr>
        <w:t xml:space="preserve"> В</w:t>
      </w:r>
      <w:proofErr w:type="gramEnd"/>
      <w:r w:rsidRPr="00CD75DF">
        <w:rPr>
          <w:rStyle w:val="a6"/>
          <w:b/>
          <w:sz w:val="24"/>
          <w:szCs w:val="24"/>
        </w:rPr>
        <w:t xml:space="preserve">тором этапе Регионального </w:t>
      </w:r>
      <w:r w:rsidR="00CD75DF" w:rsidRPr="00CD75DF">
        <w:rPr>
          <w:rStyle w:val="a6"/>
          <w:b/>
          <w:sz w:val="24"/>
          <w:szCs w:val="24"/>
        </w:rPr>
        <w:t xml:space="preserve">конкурса публичные презентации </w:t>
      </w:r>
      <w:r w:rsidRPr="00CD75DF">
        <w:rPr>
          <w:rStyle w:val="a6"/>
          <w:b/>
          <w:sz w:val="24"/>
          <w:szCs w:val="24"/>
        </w:rPr>
        <w:t>проектов, вошедшие в шорт-лист по итогам Первого этапа, оцениваются по следующим критериям:</w:t>
      </w:r>
      <w:r>
        <w:rPr>
          <w:rStyle w:val="a6"/>
          <w:sz w:val="24"/>
          <w:szCs w:val="24"/>
        </w:rPr>
        <w:t xml:space="preserve"> отражение в презентации существа проекта (проблематика, стратегия, результаты, экономика события), изложение материала (четкость концепции, логика, ораторское мастерство), визуальное исполнение презентации, мастерство </w:t>
      </w:r>
      <w:proofErr w:type="spellStart"/>
      <w:r>
        <w:rPr>
          <w:rStyle w:val="a6"/>
          <w:sz w:val="24"/>
          <w:szCs w:val="24"/>
        </w:rPr>
        <w:t>коммуницирования</w:t>
      </w:r>
      <w:proofErr w:type="spellEnd"/>
      <w:r>
        <w:rPr>
          <w:rStyle w:val="a6"/>
          <w:sz w:val="24"/>
          <w:szCs w:val="24"/>
        </w:rPr>
        <w:t xml:space="preserve"> с аудиторией, содержательность ответов на вопросы.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3.2.9. Победители Регионального конкурса в каждой номинации автоматически включаются в шорт-лист Финала Премии в соответствующей номинации, и получают право на публичную защиту проекта в Финале Премии. 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3.2.10. Экспертный совет Регионального конкурса имеет право дополнительно рекомендовать для включения в шорт-лист Финала Премии до 10 проектов. </w:t>
      </w:r>
    </w:p>
    <w:p w:rsidR="00AA6721" w:rsidRDefault="00BD1D7E" w:rsidP="00EB3C0A">
      <w:pPr>
        <w:pStyle w:val="A5"/>
        <w:ind w:firstLine="284"/>
        <w:jc w:val="both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3.3. Порядок проведения Финала Премии и условия участия в нем.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3.3.1. В Финале Премии со своими презентациями участвуют авторы проектов, ставшие победителями Региональных конкурсов, а также авторы проектов</w:t>
      </w:r>
      <w:r w:rsidR="00CD75DF">
        <w:rPr>
          <w:rStyle w:val="a6"/>
          <w:sz w:val="24"/>
          <w:szCs w:val="24"/>
        </w:rPr>
        <w:t>,</w:t>
      </w:r>
      <w:r>
        <w:rPr>
          <w:rStyle w:val="a6"/>
          <w:sz w:val="24"/>
          <w:szCs w:val="24"/>
        </w:rPr>
        <w:t xml:space="preserve"> рекомендованных Экспертными советами Региональных конкурсов.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3.3.2. В Финале Премии определяются лауреаты во всех официальных и специальных номинациях Премии, а также обладатели специальных призов.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3.3.3. Выдвижение в номинации «За вклад в развитие событийного туризма» (Категории: Глава региона; Глава муниципального образования; Представитель отечественной туриндустрии; Представитель бизнес-сообщества) осуществляется Советом учредителей Премии и Оргкомитетами Региональных конкурсов. </w:t>
      </w:r>
    </w:p>
    <w:p w:rsidR="00AA6721" w:rsidRDefault="00BD1D7E" w:rsidP="00EB3C0A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3.3.4. Имена победителей Премии оглашаются тол</w:t>
      </w:r>
      <w:r w:rsidR="00DB5B5D">
        <w:rPr>
          <w:rStyle w:val="a6"/>
          <w:sz w:val="24"/>
          <w:szCs w:val="24"/>
        </w:rPr>
        <w:t xml:space="preserve">ько на торжественной церемонии </w:t>
      </w:r>
      <w:r>
        <w:rPr>
          <w:rStyle w:val="a6"/>
          <w:sz w:val="24"/>
          <w:szCs w:val="24"/>
        </w:rPr>
        <w:t>подведения итогов конкурса и награждения лауреатов.</w:t>
      </w:r>
    </w:p>
    <w:p w:rsidR="00AA6721" w:rsidRDefault="00AA6721" w:rsidP="009411EF">
      <w:pPr>
        <w:pStyle w:val="A5"/>
        <w:jc w:val="both"/>
        <w:rPr>
          <w:sz w:val="24"/>
          <w:szCs w:val="24"/>
        </w:rPr>
      </w:pPr>
    </w:p>
    <w:p w:rsidR="00081240" w:rsidRDefault="00081240" w:rsidP="009411EF">
      <w:pPr>
        <w:pStyle w:val="A5"/>
        <w:jc w:val="both"/>
        <w:rPr>
          <w:sz w:val="24"/>
          <w:szCs w:val="24"/>
        </w:rPr>
      </w:pPr>
      <w:bookmarkStart w:id="0" w:name="_GoBack"/>
      <w:bookmarkEnd w:id="0"/>
    </w:p>
    <w:p w:rsidR="00AA6721" w:rsidRDefault="00BD1D7E" w:rsidP="009411EF">
      <w:pPr>
        <w:pStyle w:val="A5"/>
        <w:tabs>
          <w:tab w:val="left" w:pos="468"/>
        </w:tabs>
        <w:jc w:val="center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4. ОРГАНЫ УПРАВЛЕНИЯ</w:t>
      </w:r>
    </w:p>
    <w:p w:rsidR="00AA6721" w:rsidRDefault="00AA6721" w:rsidP="009411EF">
      <w:pPr>
        <w:pStyle w:val="A5"/>
        <w:jc w:val="both"/>
        <w:rPr>
          <w:rStyle w:val="a6"/>
          <w:color w:val="151515"/>
          <w:sz w:val="24"/>
          <w:szCs w:val="24"/>
          <w:u w:color="151515"/>
        </w:rPr>
      </w:pPr>
    </w:p>
    <w:p w:rsidR="00AA6721" w:rsidRDefault="00BD1D7E" w:rsidP="00AF0D79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4.1. Учредители Премии</w:t>
      </w:r>
      <w:r>
        <w:rPr>
          <w:rStyle w:val="a6"/>
          <w:sz w:val="24"/>
          <w:szCs w:val="24"/>
        </w:rPr>
        <w:t>: ФРОС «Регион ПР», ООО «Продюсерский центр «Контент» и ООО «Агентство управления трендами».</w:t>
      </w:r>
    </w:p>
    <w:p w:rsidR="00AA6721" w:rsidRDefault="00BD1D7E" w:rsidP="00AF0D79">
      <w:pPr>
        <w:pStyle w:val="A5"/>
        <w:ind w:firstLine="284"/>
        <w:jc w:val="both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4.2.</w:t>
      </w:r>
      <w:r>
        <w:rPr>
          <w:rStyle w:val="a6"/>
          <w:sz w:val="24"/>
          <w:szCs w:val="24"/>
        </w:rPr>
        <w:t xml:space="preserve"> </w:t>
      </w:r>
      <w:r>
        <w:rPr>
          <w:rStyle w:val="a6"/>
          <w:b/>
          <w:bCs/>
          <w:sz w:val="24"/>
          <w:szCs w:val="24"/>
        </w:rPr>
        <w:t>Совет Учредителей Премии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 xml:space="preserve">4.2.1. Высшим постоянно действующим органом управления Премии является Совет Учредителей, в работе которого принимают участие по одному представителю от каждого из Учредителей. Совет Учредителей осуществляют свою деятельность в соответствии с настоящим Положением. Заседания Совета Учредителей премии проводятся по мере необходимости. Заседание Совета Учредителей премии может происходить в заочной форме (с использованием факсимильной связи, электронной почты, интерактивного голосования). 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4.2.2. Деятельностью Совета Учредителей руководит Президент премии, избираемый из членов Совета учредителей.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4.2.3. К исключительной компетенции Совета учредителей относятся: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внесение изменений в настоящее Положение;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определение приоритетных направлений развития Премии;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учреждение региональных конкурсов и контроль за их деятельностью;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формирование и утверждение состава Попечительского Совета Премии;</w:t>
      </w:r>
    </w:p>
    <w:p w:rsidR="00AA6721" w:rsidRPr="00AF0D79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утверждение Председателя и Сопредседателя Попечительского совета Премии</w:t>
      </w:r>
      <w:r w:rsidR="00AF0D79" w:rsidRPr="00AF0D79">
        <w:rPr>
          <w:rStyle w:val="a6"/>
          <w:lang w:val="ru-RU"/>
        </w:rPr>
        <w:t>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формирование и утверждение состава Исполнительно</w:t>
      </w:r>
      <w:r w:rsidR="00AF0D79">
        <w:rPr>
          <w:rStyle w:val="a6"/>
          <w:lang w:val="ru-RU"/>
        </w:rPr>
        <w:t xml:space="preserve">й дирекции Премии, определение </w:t>
      </w:r>
      <w:r>
        <w:rPr>
          <w:rStyle w:val="a6"/>
          <w:lang w:val="ru-RU"/>
        </w:rPr>
        <w:t>ее полномочий, утверждение Исполнительного директора Премии;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утверждение Президента премии, определен</w:t>
      </w:r>
      <w:r w:rsidR="00AF0D79">
        <w:rPr>
          <w:rStyle w:val="a6"/>
          <w:lang w:val="ru-RU"/>
        </w:rPr>
        <w:t>ие его полномочий и компетенции;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утверждение состава Экспертного Совета Премии и Председ</w:t>
      </w:r>
      <w:r w:rsidR="00AF0D79">
        <w:rPr>
          <w:rStyle w:val="a6"/>
          <w:lang w:val="ru-RU"/>
        </w:rPr>
        <w:t>ателя Экспертного совета Премии;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lastRenderedPageBreak/>
        <w:t>- утверждение Экспертных советов Региональных конкурсов и Председателя Экспертног</w:t>
      </w:r>
      <w:r w:rsidR="00AF0D79">
        <w:rPr>
          <w:rStyle w:val="a6"/>
          <w:lang w:val="ru-RU"/>
        </w:rPr>
        <w:t>о совета Региональных конкурсов;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определение размера регистрационного взноса за участие в конкурсе.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4.2.4. К компетенции Президента премии относится:</w:t>
      </w:r>
    </w:p>
    <w:p w:rsidR="00AA6721" w:rsidRPr="00AF0D79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представление Премии в переговорах с третьими лицами</w:t>
      </w:r>
      <w:r w:rsidR="00AF0D79" w:rsidRPr="00AF0D79">
        <w:rPr>
          <w:rStyle w:val="a6"/>
          <w:lang w:val="ru-RU"/>
        </w:rPr>
        <w:t>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утверждение Экспертного совета и представление его на утверждение Совету учредителей;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обеспечение совместно с председателем Экспертного совета деятельности экспертов в соот</w:t>
      </w:r>
      <w:r w:rsidR="00AF0D79">
        <w:rPr>
          <w:rStyle w:val="a6"/>
          <w:lang w:val="ru-RU"/>
        </w:rPr>
        <w:t>ветствии с настоящим Положением;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участие в информировании потенциальных соискателей Премии и широкой общественности о сроках и условиях проведения конкурса;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участие в формировании спонсорского пакета Премии,</w:t>
      </w:r>
      <w:r w:rsidR="00AF0D79">
        <w:rPr>
          <w:rStyle w:val="a6"/>
          <w:lang w:val="ru-RU"/>
        </w:rPr>
        <w:t xml:space="preserve"> поиск партнеров и обеспечение </w:t>
      </w:r>
      <w:r>
        <w:rPr>
          <w:rStyle w:val="a6"/>
          <w:lang w:val="ru-RU"/>
        </w:rPr>
        <w:t>эфф</w:t>
      </w:r>
      <w:r w:rsidR="00AF0D79">
        <w:rPr>
          <w:rStyle w:val="a6"/>
          <w:lang w:val="ru-RU"/>
        </w:rPr>
        <w:t>ективного взаимодействия с ними;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участие в организации и проведении рекламно-информационно</w:t>
      </w:r>
      <w:r w:rsidR="00AF0D79">
        <w:rPr>
          <w:rStyle w:val="a6"/>
          <w:lang w:val="ru-RU"/>
        </w:rPr>
        <w:t>й кампании Премии;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участие в организационном, техническом и финансовом обеспечении Региональных к</w:t>
      </w:r>
      <w:r w:rsidR="00AF0D79">
        <w:rPr>
          <w:rStyle w:val="a6"/>
          <w:lang w:val="ru-RU"/>
        </w:rPr>
        <w:t>онкурсов Премии и финала Премии.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4.2.5. Члены Совета Учредителей премии вправе входить в любой из рабочих органов Премии.</w:t>
      </w:r>
    </w:p>
    <w:p w:rsidR="00AA6721" w:rsidRDefault="00BD1D7E" w:rsidP="00AF0D79">
      <w:pPr>
        <w:ind w:firstLine="284"/>
        <w:jc w:val="both"/>
        <w:rPr>
          <w:rStyle w:val="a6"/>
          <w:b/>
          <w:bCs/>
          <w:lang w:val="ru-RU"/>
        </w:rPr>
      </w:pPr>
      <w:r>
        <w:rPr>
          <w:rStyle w:val="a6"/>
          <w:b/>
          <w:bCs/>
          <w:lang w:val="ru-RU"/>
        </w:rPr>
        <w:t>4.3. Попечительский совет премии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4.3.1. Попечительский совет является постоянно действующим консультационным органом управления конкурса, сформированным из числа представителей профильных ассоциаций и представителей компаний, оказывающих материальную поддержку и всецело разделяющих идеи и цели конкурса. Он действует в интересах качественного проведения конкурсных мероприятий, развития конкурса и повышения её популярности в профессиональной сфере.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4.3.2. Состав Попечительского совета утверждается решением учредителей премии.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4.3.3. Работой Попечительского Совета руководит Председатель Попечительского совета премии, утверждаемый решением учредителей.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4.3.4. Заседания Попечительского совета конкурса премии по мере необходимости, но не реже 1-го раза в год. Созыв заседания осуществляется Председателем Попечительского совета премии.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 xml:space="preserve">4.3.5. Заседание Попечительского совета премии может происходить в заочной форме (с использованием факсимильной связи, электронной почты, интерактивного голосования). 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4.3.6. К исключительной компетенции Попечительского совета премии относятся: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определение принципов взаимодействия и сотрудничества с профессиональным сообществом;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рассмотрение апелляций участников конкурса и членов Экспертного совета;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контроль за выполнением процедуры и принципов проведения премии;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обеспечение соблюдения авторских прав участника премии на представленные конкурсные материалы со стороны СМИ и других структур.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4.3.7. Члены Попечительского совета конкурса вправе входить в Экспертный совет премии.</w:t>
      </w:r>
    </w:p>
    <w:p w:rsidR="00AA6721" w:rsidRDefault="00BD1D7E" w:rsidP="00AF0D79">
      <w:pPr>
        <w:pStyle w:val="A5"/>
        <w:ind w:firstLine="284"/>
        <w:jc w:val="both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4.4. Экспертный совет Премии</w:t>
      </w:r>
    </w:p>
    <w:p w:rsidR="00AA6721" w:rsidRDefault="00BD1D7E" w:rsidP="00AF0D79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4.4.1. Экспертный совет формируется в целях обеспечения объективного отбора конкурсных проектов, их последующей оценки и определения победителей по каждой номинации конкурса.</w:t>
      </w:r>
    </w:p>
    <w:p w:rsidR="00AA6721" w:rsidRDefault="00BD1D7E" w:rsidP="00AF0D79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4.4.2. Работой Экспертного Совета руководит его Председатель, утверждаемый решением Совета учредителей премии, на основании предложений Председателя</w:t>
      </w:r>
      <w:r w:rsidR="00AF0D79">
        <w:rPr>
          <w:rStyle w:val="a6"/>
          <w:sz w:val="24"/>
          <w:szCs w:val="24"/>
        </w:rPr>
        <w:t xml:space="preserve"> Попечительского совета Премии.</w:t>
      </w:r>
    </w:p>
    <w:p w:rsidR="009411EF" w:rsidRDefault="00BD1D7E" w:rsidP="00AF0D79">
      <w:pPr>
        <w:pStyle w:val="a7"/>
        <w:spacing w:before="0" w:after="0"/>
        <w:ind w:firstLine="284"/>
        <w:jc w:val="both"/>
      </w:pPr>
      <w:r>
        <w:t>4.4.3. Председатель Экспертного совета Премии:</w:t>
      </w:r>
    </w:p>
    <w:p w:rsidR="00AA6721" w:rsidRDefault="00BD1D7E" w:rsidP="00AF0D79">
      <w:pPr>
        <w:pStyle w:val="a7"/>
        <w:spacing w:before="0" w:after="0"/>
        <w:ind w:firstLine="284"/>
        <w:jc w:val="both"/>
      </w:pPr>
      <w:r>
        <w:lastRenderedPageBreak/>
        <w:t xml:space="preserve">- участвует в формировании перечня номинаций Премии и Региональных </w:t>
      </w:r>
      <w:r w:rsidR="00AF0D79">
        <w:t>конкурсов Премии;</w:t>
      </w:r>
    </w:p>
    <w:p w:rsidR="00AA6721" w:rsidRDefault="00BD1D7E" w:rsidP="00AF0D79">
      <w:pPr>
        <w:pStyle w:val="a7"/>
        <w:spacing w:before="0" w:after="0"/>
        <w:ind w:firstLine="284"/>
        <w:jc w:val="both"/>
      </w:pPr>
      <w:r>
        <w:t>- формирует предложение по составу Экспертного совета Премии и Региональных конкурсов, и представляет его на утверждение Совета учредителей Премии;</w:t>
      </w:r>
    </w:p>
    <w:p w:rsidR="00AA6721" w:rsidRDefault="00BD1D7E" w:rsidP="00AF0D79">
      <w:pPr>
        <w:pStyle w:val="a7"/>
        <w:spacing w:before="0" w:after="0"/>
        <w:ind w:firstLine="284"/>
        <w:jc w:val="both"/>
      </w:pPr>
      <w:r>
        <w:t>- формирует предложение по критериям оценки конкурсных проектов, и представляет его на утверждение Совета учредителей Премии;</w:t>
      </w:r>
    </w:p>
    <w:p w:rsidR="00AA6721" w:rsidRDefault="00BD1D7E" w:rsidP="00AF0D79">
      <w:pPr>
        <w:pStyle w:val="A5"/>
        <w:ind w:firstLine="284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- обеспечивает деятельность членов Экспертного совета Премии по оценке конкурсных проектов на </w:t>
      </w:r>
      <w:r w:rsidR="00AF0D79">
        <w:rPr>
          <w:rStyle w:val="a6"/>
          <w:sz w:val="24"/>
          <w:szCs w:val="24"/>
        </w:rPr>
        <w:t>всех этапах проведения конкурса.</w:t>
      </w:r>
    </w:p>
    <w:p w:rsidR="00AA6721" w:rsidRDefault="00BD1D7E" w:rsidP="00AF0D79">
      <w:pPr>
        <w:ind w:firstLine="284"/>
        <w:jc w:val="both"/>
        <w:rPr>
          <w:rStyle w:val="a6"/>
          <w:b/>
          <w:bCs/>
          <w:lang w:val="ru-RU"/>
        </w:rPr>
      </w:pPr>
      <w:r>
        <w:rPr>
          <w:rStyle w:val="a6"/>
          <w:b/>
          <w:bCs/>
          <w:lang w:val="ru-RU"/>
        </w:rPr>
        <w:t>4.5. Исполнительная дирекция конкурса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4.5.1. Исполнительная дирекция является постоянно действующим органом оперативного управления конкурса.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4.5.2. Деятельностью дирекции конкурса руководит Исполнительный директор конкурса, назначаемый решением учредителей.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4.5.3. Исполнительная дирекция содействует принятию эффективных мер по решению задач подготовки и проведения конкурса, содействует обеспечению согласованности действий организаторов и партнеров.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4.5.4. Исполнительная дирекция несет ответственность за выполнение всех стратегических решений учредителей конкурса, за обеспечение коммуникации с членами Попечительского и Экспертного советов конкурса и проведение регулярных заседаний советов, за работу с Партнерами, рекламно-информационную кампанию в период по</w:t>
      </w:r>
      <w:r w:rsidR="00AF0D79">
        <w:rPr>
          <w:rStyle w:val="a6"/>
          <w:lang w:val="ru-RU"/>
        </w:rPr>
        <w:t>дготовки и проведения конкурса.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4.5.5. К компетенции Исполнительной дирекции относится: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 xml:space="preserve">- проведение переговоров на предмет проведения финалов региональных конкурсов и </w:t>
      </w:r>
      <w:r w:rsidR="00AF0D79">
        <w:rPr>
          <w:rStyle w:val="a6"/>
          <w:lang w:val="ru-RU"/>
        </w:rPr>
        <w:t>общенационального финала премии;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согласование сроков и порядка проведения конкурсных мероприятий в регионах страны;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формирование Экспертного совета и представление его на утверждение Совету учредителей;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организация работы и взаимодействия Попечительского и Экспертного советов премии;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обеспечение совместно с председателем Экспертного совета деятельности экспертов в соответствии с настоящим Положением</w:t>
      </w:r>
      <w:r w:rsidR="00AF0D79">
        <w:rPr>
          <w:rStyle w:val="a6"/>
          <w:lang w:val="ru-RU"/>
        </w:rPr>
        <w:t>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информирование потенциальных соискателей Премии и широкой общественности о сроках и условиях проведения конкурса;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сбор, регистрация, хранение всех конкурсных работ;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формирование спонсорского пакета Премии,</w:t>
      </w:r>
      <w:r w:rsidR="00AF0D79">
        <w:rPr>
          <w:rStyle w:val="a6"/>
          <w:lang w:val="ru-RU"/>
        </w:rPr>
        <w:t xml:space="preserve"> поиск партнеров и обеспечение </w:t>
      </w:r>
      <w:r>
        <w:rPr>
          <w:rStyle w:val="a6"/>
          <w:lang w:val="ru-RU"/>
        </w:rPr>
        <w:t>эффективног</w:t>
      </w:r>
      <w:r w:rsidR="00AF0D79">
        <w:rPr>
          <w:rStyle w:val="a6"/>
          <w:lang w:val="ru-RU"/>
        </w:rPr>
        <w:t>о взаимодействия с ними;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организация и проведение рекламно-</w:t>
      </w:r>
      <w:r w:rsidR="00AF0D79">
        <w:rPr>
          <w:rStyle w:val="a6"/>
          <w:lang w:val="ru-RU"/>
        </w:rPr>
        <w:t>информационной кампании Премии;</w:t>
      </w:r>
    </w:p>
    <w:p w:rsidR="00AA6721" w:rsidRPr="00AF0D79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организация взаимодействия с Оргкомитетами региональных конкурсов и Оргкомитетом финала Премии текущего года</w:t>
      </w:r>
      <w:r w:rsidR="00AF0D79" w:rsidRPr="00AF0D79">
        <w:rPr>
          <w:rStyle w:val="a6"/>
          <w:lang w:val="ru-RU"/>
        </w:rPr>
        <w:t>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обеспечивает взаимодействие между членами Экспертного совета Премии, а также взаимодействие членов Экспертного совета премии с Исполнительной дирекцией Премии;</w:t>
      </w:r>
    </w:p>
    <w:p w:rsidR="00AA6721" w:rsidRPr="00AF0D79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обеспечивает подведение итогов деятельности Экспертного совета Премии по итогам каждого этапа конкурса</w:t>
      </w:r>
      <w:r w:rsidR="00AF0D79" w:rsidRPr="00AF0D79">
        <w:rPr>
          <w:rStyle w:val="a6"/>
          <w:lang w:val="ru-RU"/>
        </w:rPr>
        <w:t>;</w:t>
      </w:r>
    </w:p>
    <w:p w:rsidR="00AF0D79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организует и проводит итоговое заседание Экспертного совета Премии, на котором подводятся итоги Премии (определяются</w:t>
      </w:r>
      <w:r w:rsidR="00AF0D79">
        <w:rPr>
          <w:rStyle w:val="a6"/>
          <w:lang w:val="ru-RU"/>
        </w:rPr>
        <w:t xml:space="preserve"> лауреаты и дипломанты Премии);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организационное, техническое и финансовое обеспечение Региональных конкурсов Премии и финала Премии;</w:t>
      </w:r>
    </w:p>
    <w:p w:rsidR="00AA6721" w:rsidRDefault="00BD1D7E" w:rsidP="00AF0D79">
      <w:pPr>
        <w:ind w:firstLine="284"/>
        <w:jc w:val="both"/>
        <w:rPr>
          <w:rStyle w:val="a6"/>
          <w:lang w:val="ru-RU"/>
        </w:rPr>
      </w:pPr>
      <w:r>
        <w:rPr>
          <w:rStyle w:val="a6"/>
          <w:lang w:val="ru-RU"/>
        </w:rPr>
        <w:t>- организационное, техническое и финансовое обеспечение деяте</w:t>
      </w:r>
      <w:r w:rsidR="00AF0D79">
        <w:rPr>
          <w:rStyle w:val="a6"/>
          <w:lang w:val="ru-RU"/>
        </w:rPr>
        <w:t>льности исполнительной дирекции.</w:t>
      </w:r>
    </w:p>
    <w:sectPr w:rsidR="00AA6721" w:rsidSect="00B10E2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3E" w:rsidRDefault="00316A3E">
      <w:r>
        <w:separator/>
      </w:r>
    </w:p>
  </w:endnote>
  <w:endnote w:type="continuationSeparator" w:id="0">
    <w:p w:rsidR="00316A3E" w:rsidRDefault="0031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21" w:rsidRDefault="00AA67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21" w:rsidRDefault="00AA67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3E" w:rsidRDefault="00316A3E">
      <w:r>
        <w:separator/>
      </w:r>
    </w:p>
  </w:footnote>
  <w:footnote w:type="continuationSeparator" w:id="0">
    <w:p w:rsidR="00316A3E" w:rsidRDefault="00316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21" w:rsidRDefault="00AA67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21" w:rsidRDefault="00AA67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838"/>
    <w:multiLevelType w:val="hybridMultilevel"/>
    <w:tmpl w:val="4216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3A9"/>
    <w:multiLevelType w:val="hybridMultilevel"/>
    <w:tmpl w:val="3878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721"/>
    <w:rsid w:val="0001115D"/>
    <w:rsid w:val="00081240"/>
    <w:rsid w:val="00316A3E"/>
    <w:rsid w:val="0041260E"/>
    <w:rsid w:val="005E2696"/>
    <w:rsid w:val="00674D71"/>
    <w:rsid w:val="006A19A3"/>
    <w:rsid w:val="00810B15"/>
    <w:rsid w:val="008258B5"/>
    <w:rsid w:val="00844E50"/>
    <w:rsid w:val="009411EF"/>
    <w:rsid w:val="009E0719"/>
    <w:rsid w:val="00AA6721"/>
    <w:rsid w:val="00AF0D79"/>
    <w:rsid w:val="00B10E2A"/>
    <w:rsid w:val="00B552B0"/>
    <w:rsid w:val="00BD1D7E"/>
    <w:rsid w:val="00CD75DF"/>
    <w:rsid w:val="00DB5B5D"/>
    <w:rsid w:val="00EB3C0A"/>
    <w:rsid w:val="00F6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0E2A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E2A"/>
    <w:rPr>
      <w:u w:val="single"/>
    </w:rPr>
  </w:style>
  <w:style w:type="table" w:customStyle="1" w:styleId="TableNormal">
    <w:name w:val="Table Normal"/>
    <w:rsid w:val="00B10E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10E2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Свободная форма A"/>
    <w:rsid w:val="00B10E2A"/>
    <w:rPr>
      <w:rFonts w:cs="Arial Unicode MS"/>
      <w:color w:val="000000"/>
      <w:u w:color="000000"/>
    </w:rPr>
  </w:style>
  <w:style w:type="paragraph" w:customStyle="1" w:styleId="Default">
    <w:name w:val="Default"/>
    <w:rsid w:val="00B10E2A"/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B10E2A"/>
  </w:style>
  <w:style w:type="character" w:customStyle="1" w:styleId="Hyperlink0">
    <w:name w:val="Hyperlink.0"/>
    <w:basedOn w:val="a6"/>
    <w:rsid w:val="00B10E2A"/>
    <w:rPr>
      <w:color w:val="0000FF"/>
      <w:sz w:val="24"/>
      <w:szCs w:val="24"/>
      <w:u w:val="single" w:color="0000FF"/>
      <w:lang w:val="en-US"/>
    </w:rPr>
  </w:style>
  <w:style w:type="paragraph" w:styleId="a7">
    <w:name w:val="Normal (Web)"/>
    <w:rsid w:val="00B10E2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basedOn w:val="a"/>
    <w:uiPriority w:val="34"/>
    <w:qFormat/>
    <w:rsid w:val="009411E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E0719"/>
    <w:rPr>
      <w:color w:val="FF00FF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2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52B0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-award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-award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Алексеев</cp:lastModifiedBy>
  <cp:revision>2</cp:revision>
  <cp:lastPrinted>2016-05-26T11:41:00Z</cp:lastPrinted>
  <dcterms:created xsi:type="dcterms:W3CDTF">2016-08-02T11:12:00Z</dcterms:created>
  <dcterms:modified xsi:type="dcterms:W3CDTF">2016-08-02T11:12:00Z</dcterms:modified>
</cp:coreProperties>
</file>